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EE" w:rsidRDefault="00542EEE" w:rsidP="00542EE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0" t="0" r="0" b="9525"/>
            <wp:docPr id="1" name="Рисунок 1" descr="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EE" w:rsidRDefault="00542EEE" w:rsidP="0054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ГЛАВА КАМЫШЛОВСКОГО ГОРОДСКОГО ОКРУГА</w:t>
      </w:r>
    </w:p>
    <w:p w:rsidR="00542EEE" w:rsidRDefault="00542EEE" w:rsidP="0054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2EEE" w:rsidRDefault="00542EEE" w:rsidP="00542EEE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EEE" w:rsidRDefault="00542EEE" w:rsidP="00542EEE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20.08.2015 года  №  1216                                                                      </w:t>
      </w:r>
    </w:p>
    <w:p w:rsidR="00542EEE" w:rsidRDefault="00542EEE" w:rsidP="00542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542EEE" w:rsidRDefault="00542EEE" w:rsidP="00542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2EEE" w:rsidRDefault="00542EEE" w:rsidP="00542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гр. Н. разрешения на условно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разрешенный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2EEE" w:rsidRDefault="00542EEE" w:rsidP="00542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использования земельного участка </w:t>
      </w:r>
    </w:p>
    <w:p w:rsidR="00542EEE" w:rsidRDefault="00542EEE" w:rsidP="00542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улице М., города Камышлов</w:t>
      </w:r>
    </w:p>
    <w:p w:rsidR="00542EEE" w:rsidRDefault="00542EEE" w:rsidP="00542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2EEE" w:rsidRDefault="00542EEE" w:rsidP="00542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2EEE" w:rsidRDefault="00542EEE" w:rsidP="0054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37, 39 Градостроительного кодекса Российской Федерации, на основании </w:t>
      </w:r>
      <w:r>
        <w:rPr>
          <w:rFonts w:ascii="Times New Roman" w:hAnsi="Times New Roman" w:cs="Times New Roman"/>
          <w:sz w:val="28"/>
          <w:szCs w:val="28"/>
        </w:rPr>
        <w:t>Устава Камышловского городского округа,  приказа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540, рассмотрев рекомендации № 5 от 31 июля 2015 года комиссии по землепользованию и застройки Камышловского городского округа и заключение № 5 от 30 июля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вопросам землепользования и застройки на территории Камышловского городского округа, глава  Камышловского городского округа,</w:t>
      </w:r>
    </w:p>
    <w:p w:rsidR="00542EEE" w:rsidRDefault="00542EEE" w:rsidP="00542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542EEE" w:rsidRDefault="00542EEE" w:rsidP="00542EEE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гр. Н. разрешение на изменение разрешенного использования земельного участка, с кадастровым номером 66:46:0104002:хххх, «под дом индивидуальной жилой застройки (одноэтажной)» на условно разрешенный вид использования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«магазины», что идентично условно разрешенному виду использования: «отдельно стоящие объекты торговли», установленному Правилами землепользования и застройки Камышловского городского округа, утверждённых решением Думы Камышловского городского округа от 16 июля 2009 года № 346, 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Свердловская область, город Камышлов, улица М., общей площадью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496,00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2EEE" w:rsidRDefault="00542EEE" w:rsidP="00542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вид разрешённого использования земельного участка, расположенного по адресу: улица </w:t>
      </w:r>
      <w:r>
        <w:rPr>
          <w:rFonts w:ascii="Times New Roman" w:hAnsi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 xml:space="preserve">город Камышлов, Свердловская область, в границах, установленных на местности с кадастровым номером: </w:t>
      </w:r>
      <w:r>
        <w:rPr>
          <w:rFonts w:ascii="Times New Roman" w:hAnsi="Times New Roman"/>
          <w:sz w:val="28"/>
          <w:szCs w:val="28"/>
        </w:rPr>
        <w:t>66:46:0104002:хххх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общей площадью 496,00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магазины».</w:t>
      </w:r>
    </w:p>
    <w:p w:rsidR="00542EEE" w:rsidRDefault="00542EEE" w:rsidP="00542EE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Гр. </w:t>
      </w:r>
      <w:r>
        <w:rPr>
          <w:rFonts w:ascii="Times New Roman" w:hAnsi="Times New Roman" w:cs="Times New Roman"/>
          <w:sz w:val="28"/>
          <w:szCs w:val="28"/>
        </w:rPr>
        <w:t>Н.:</w:t>
      </w:r>
    </w:p>
    <w:p w:rsidR="00542EEE" w:rsidRDefault="00542EEE" w:rsidP="00542E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Обратиться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Свердловской области или в Камышловский отдел государственного бюджетного учреждения Свердловской области «Многофункциональный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земельного участка, с кадастровым номером </w:t>
      </w:r>
      <w:r>
        <w:rPr>
          <w:rFonts w:ascii="Times New Roman" w:hAnsi="Times New Roman"/>
          <w:sz w:val="28"/>
          <w:szCs w:val="28"/>
        </w:rPr>
        <w:t>66:46:0104002:хххх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настоящим постановлением; </w:t>
      </w:r>
      <w:proofErr w:type="gramEnd"/>
    </w:p>
    <w:p w:rsidR="00542EEE" w:rsidRDefault="00542EEE" w:rsidP="00542E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 в Управление Федеральной службы государственной регистрации, кадастра и картографии по Свердловской области для внесения изменений   в   Единый   государственный   реестр   прав   на   недвижимое имущество и сделок с ним.</w:t>
      </w:r>
    </w:p>
    <w:p w:rsidR="00542EEE" w:rsidRDefault="00542EEE" w:rsidP="00542E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Камышловского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 официальном сайте администрации Камышловского городского округа в информационно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542EEE" w:rsidRDefault="00542EEE" w:rsidP="00542EEE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по городскому хозяйству Тимошенко О.Л.</w:t>
      </w:r>
    </w:p>
    <w:p w:rsidR="00542EEE" w:rsidRDefault="00542EEE" w:rsidP="00542EEE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EEE" w:rsidRDefault="00542EEE" w:rsidP="00542EEE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EEE" w:rsidRDefault="00542EEE" w:rsidP="00542EEE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EEE" w:rsidRDefault="00542EEE" w:rsidP="00542EEE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EEE" w:rsidRDefault="00542EEE" w:rsidP="00542EEE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               М.Н. Чухарев</w:t>
      </w:r>
    </w:p>
    <w:p w:rsidR="00542EEE" w:rsidRDefault="00542EEE" w:rsidP="0054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EE" w:rsidRDefault="00542EEE" w:rsidP="00542EE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42EEE" w:rsidRDefault="00542EEE" w:rsidP="00542EE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42EEE" w:rsidRDefault="00542EEE" w:rsidP="00542EE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42EEE" w:rsidRDefault="00542EEE" w:rsidP="00542EEE"/>
    <w:p w:rsidR="000E0AB8" w:rsidRDefault="000E0AB8">
      <w:bookmarkStart w:id="0" w:name="_GoBack"/>
      <w:bookmarkEnd w:id="0"/>
    </w:p>
    <w:sectPr w:rsidR="000E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AE"/>
    <w:rsid w:val="000E0AB8"/>
    <w:rsid w:val="004F4DAE"/>
    <w:rsid w:val="0054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2EE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EE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2E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2E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542EEE"/>
    <w:pPr>
      <w:ind w:left="720"/>
      <w:contextualSpacing/>
    </w:pPr>
  </w:style>
  <w:style w:type="paragraph" w:customStyle="1" w:styleId="ConsPlusNormal">
    <w:name w:val="ConsPlusNormal"/>
    <w:rsid w:val="0054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2EE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EE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2E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2E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542EEE"/>
    <w:pPr>
      <w:ind w:left="720"/>
      <w:contextualSpacing/>
    </w:pPr>
  </w:style>
  <w:style w:type="paragraph" w:customStyle="1" w:styleId="ConsPlusNormal">
    <w:name w:val="ConsPlusNormal"/>
    <w:rsid w:val="0054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2015-08-26T09:11:00Z</dcterms:created>
  <dcterms:modified xsi:type="dcterms:W3CDTF">2015-08-26T09:11:00Z</dcterms:modified>
</cp:coreProperties>
</file>