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CD" w:rsidRPr="006142C8" w:rsidRDefault="002605CD" w:rsidP="002605CD">
      <w:pPr>
        <w:jc w:val="center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EF86CAB" wp14:editId="2B6DBD3B">
            <wp:extent cx="485775" cy="752478"/>
            <wp:effectExtent l="0" t="0" r="9525" b="9522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05CD" w:rsidRPr="006142C8" w:rsidRDefault="002605CD" w:rsidP="002605CD">
      <w:pPr>
        <w:jc w:val="center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2605CD" w:rsidRPr="006142C8" w:rsidRDefault="002605CD" w:rsidP="002605CD">
      <w:pPr>
        <w:jc w:val="center"/>
        <w:rPr>
          <w:rFonts w:ascii="Liberation Serif" w:hAnsi="Liberation Serif"/>
          <w:b/>
          <w:sz w:val="28"/>
          <w:szCs w:val="28"/>
        </w:rPr>
      </w:pPr>
      <w:r w:rsidRPr="006142C8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2605CD" w:rsidRPr="006142C8" w:rsidRDefault="002605CD" w:rsidP="002605CD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2605CD" w:rsidRPr="006142C8" w:rsidRDefault="002605CD" w:rsidP="002605CD">
      <w:pPr>
        <w:jc w:val="both"/>
        <w:rPr>
          <w:rFonts w:ascii="Liberation Serif" w:hAnsi="Liberation Serif"/>
          <w:b/>
          <w:sz w:val="28"/>
          <w:szCs w:val="28"/>
        </w:rPr>
      </w:pPr>
      <w:r w:rsidRPr="006142C8">
        <w:rPr>
          <w:rFonts w:ascii="Liberation Serif" w:hAnsi="Liberation Serif"/>
          <w:b/>
          <w:sz w:val="28"/>
          <w:szCs w:val="28"/>
        </w:rPr>
        <w:t xml:space="preserve">от </w:t>
      </w:r>
      <w:r w:rsidRPr="006142C8">
        <w:rPr>
          <w:rFonts w:ascii="Liberation Serif" w:hAnsi="Liberation Serif"/>
          <w:b/>
          <w:sz w:val="28"/>
          <w:szCs w:val="28"/>
        </w:rPr>
        <w:tab/>
      </w:r>
      <w:r w:rsidRPr="006142C8">
        <w:rPr>
          <w:rFonts w:ascii="Liberation Serif" w:hAnsi="Liberation Serif"/>
          <w:b/>
          <w:sz w:val="28"/>
          <w:szCs w:val="28"/>
        </w:rPr>
        <w:tab/>
        <w:t>202</w:t>
      </w:r>
      <w:r w:rsidR="00F5390E">
        <w:rPr>
          <w:rFonts w:ascii="Liberation Serif" w:hAnsi="Liberation Serif"/>
          <w:b/>
          <w:sz w:val="28"/>
          <w:szCs w:val="28"/>
        </w:rPr>
        <w:t>3</w:t>
      </w:r>
      <w:bookmarkStart w:id="0" w:name="_GoBack"/>
      <w:bookmarkEnd w:id="0"/>
      <w:r w:rsidRPr="006142C8">
        <w:rPr>
          <w:rFonts w:ascii="Liberation Serif" w:hAnsi="Liberation Serif"/>
          <w:b/>
          <w:sz w:val="28"/>
          <w:szCs w:val="28"/>
        </w:rPr>
        <w:t xml:space="preserve"> N </w:t>
      </w:r>
    </w:p>
    <w:p w:rsidR="002605CD" w:rsidRPr="006142C8" w:rsidRDefault="002605CD" w:rsidP="002605CD">
      <w:pPr>
        <w:jc w:val="both"/>
        <w:rPr>
          <w:rFonts w:ascii="Liberation Serif" w:hAnsi="Liberation Serif"/>
          <w:sz w:val="28"/>
          <w:szCs w:val="28"/>
        </w:rPr>
      </w:pPr>
    </w:p>
    <w:p w:rsidR="002605CD" w:rsidRPr="006142C8" w:rsidRDefault="002605CD" w:rsidP="002605CD">
      <w:pPr>
        <w:pStyle w:val="ConsPlusTitle"/>
        <w:jc w:val="center"/>
        <w:rPr>
          <w:sz w:val="28"/>
          <w:szCs w:val="28"/>
        </w:rPr>
      </w:pPr>
      <w:r w:rsidRPr="006142C8">
        <w:rPr>
          <w:sz w:val="28"/>
          <w:szCs w:val="28"/>
        </w:rPr>
        <w:t xml:space="preserve">Об утверждении </w:t>
      </w:r>
      <w:r w:rsidR="00B52C32">
        <w:rPr>
          <w:sz w:val="28"/>
          <w:szCs w:val="28"/>
        </w:rPr>
        <w:t>Поряд</w:t>
      </w:r>
      <w:r w:rsidR="00B52C32" w:rsidRPr="00B52C32">
        <w:rPr>
          <w:sz w:val="28"/>
          <w:szCs w:val="28"/>
        </w:rPr>
        <w:t>к</w:t>
      </w:r>
      <w:r w:rsidR="00B52C32">
        <w:rPr>
          <w:sz w:val="28"/>
          <w:szCs w:val="28"/>
        </w:rPr>
        <w:t>а</w:t>
      </w:r>
      <w:r w:rsidR="00B52C32" w:rsidRPr="00B52C32">
        <w:rPr>
          <w:sz w:val="28"/>
          <w:szCs w:val="28"/>
        </w:rPr>
        <w:t xml:space="preserve"> участия представителей Камышловского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Камышловский городской округ</w:t>
      </w:r>
    </w:p>
    <w:p w:rsidR="002605CD" w:rsidRPr="006142C8" w:rsidRDefault="002605CD" w:rsidP="002605CD">
      <w:pPr>
        <w:pStyle w:val="ConsPlusTitle"/>
        <w:jc w:val="center"/>
        <w:rPr>
          <w:sz w:val="28"/>
          <w:szCs w:val="28"/>
        </w:rPr>
      </w:pPr>
    </w:p>
    <w:p w:rsidR="002605CD" w:rsidRPr="006142C8" w:rsidRDefault="00B52C32" w:rsidP="002605CD">
      <w:pPr>
        <w:pStyle w:val="ConsPlusNormal"/>
        <w:ind w:firstLine="709"/>
        <w:jc w:val="both"/>
        <w:rPr>
          <w:sz w:val="28"/>
          <w:szCs w:val="28"/>
        </w:rPr>
      </w:pPr>
      <w:r w:rsidRPr="00B52C32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21 декабря 2001 года N178-ФЗ «</w:t>
      </w:r>
      <w:r w:rsidRPr="00B52C32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B52C32">
        <w:rPr>
          <w:sz w:val="28"/>
          <w:szCs w:val="28"/>
        </w:rPr>
        <w:t xml:space="preserve">, Федеральным законом от 26 декабря 1995 года N208-ФЗ </w:t>
      </w:r>
      <w:r>
        <w:rPr>
          <w:sz w:val="28"/>
          <w:szCs w:val="28"/>
        </w:rPr>
        <w:t>«</w:t>
      </w:r>
      <w:r w:rsidRPr="00B52C32">
        <w:rPr>
          <w:sz w:val="28"/>
          <w:szCs w:val="28"/>
        </w:rPr>
        <w:t>Об акционерных обществах</w:t>
      </w:r>
      <w:r>
        <w:rPr>
          <w:sz w:val="28"/>
          <w:szCs w:val="28"/>
        </w:rPr>
        <w:t>»</w:t>
      </w:r>
      <w:r w:rsidRPr="00B52C32">
        <w:rPr>
          <w:sz w:val="28"/>
          <w:szCs w:val="28"/>
        </w:rPr>
        <w:t xml:space="preserve">, Федеральным законом от 08 февраля 1998 года N14-ФЗ </w:t>
      </w:r>
      <w:r>
        <w:rPr>
          <w:sz w:val="28"/>
          <w:szCs w:val="28"/>
        </w:rPr>
        <w:t>«</w:t>
      </w:r>
      <w:r w:rsidRPr="00B52C32">
        <w:rPr>
          <w:sz w:val="28"/>
          <w:szCs w:val="28"/>
        </w:rPr>
        <w:t>Об обществах с ограниченной ответственностью</w:t>
      </w:r>
      <w:r>
        <w:rPr>
          <w:sz w:val="28"/>
          <w:szCs w:val="28"/>
        </w:rPr>
        <w:t>»</w:t>
      </w:r>
      <w:r w:rsidRPr="00B52C32">
        <w:rPr>
          <w:sz w:val="28"/>
          <w:szCs w:val="28"/>
        </w:rPr>
        <w:t>, пунктом 3 части 1 статьи 14 Федерального закона</w:t>
      </w:r>
      <w:r>
        <w:rPr>
          <w:sz w:val="28"/>
          <w:szCs w:val="28"/>
        </w:rPr>
        <w:t xml:space="preserve"> от 02 марта 2007 года N 25-ФЗ «</w:t>
      </w:r>
      <w:r w:rsidRPr="00B52C32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B52C32">
        <w:rPr>
          <w:sz w:val="28"/>
          <w:szCs w:val="28"/>
        </w:rPr>
        <w:t xml:space="preserve">, </w:t>
      </w:r>
      <w:r w:rsidR="00F5390E" w:rsidRPr="00F5390E">
        <w:rPr>
          <w:sz w:val="28"/>
          <w:szCs w:val="28"/>
        </w:rPr>
        <w:t xml:space="preserve">в целях формирования эффективного механизма управления находящимися в </w:t>
      </w:r>
      <w:r w:rsidR="00F5390E">
        <w:rPr>
          <w:sz w:val="28"/>
          <w:szCs w:val="28"/>
        </w:rPr>
        <w:t>муниципально</w:t>
      </w:r>
      <w:r w:rsidR="00F5390E" w:rsidRPr="00F5390E">
        <w:rPr>
          <w:sz w:val="28"/>
          <w:szCs w:val="28"/>
        </w:rPr>
        <w:t xml:space="preserve">й </w:t>
      </w:r>
      <w:r w:rsidR="00F5390E">
        <w:rPr>
          <w:sz w:val="28"/>
          <w:szCs w:val="28"/>
        </w:rPr>
        <w:t>собственности</w:t>
      </w:r>
      <w:r w:rsidR="00F5390E" w:rsidRPr="00F5390E">
        <w:rPr>
          <w:sz w:val="28"/>
          <w:szCs w:val="28"/>
        </w:rPr>
        <w:t xml:space="preserve"> акциями акционерных обществ</w:t>
      </w:r>
      <w:r w:rsidR="00F5390E">
        <w:rPr>
          <w:sz w:val="28"/>
          <w:szCs w:val="28"/>
        </w:rPr>
        <w:t>,</w:t>
      </w:r>
      <w:r w:rsidR="00F5390E" w:rsidRPr="00F5390E">
        <w:rPr>
          <w:sz w:val="28"/>
          <w:szCs w:val="28"/>
        </w:rPr>
        <w:t xml:space="preserve"> </w:t>
      </w:r>
      <w:r w:rsidRPr="00B52C32">
        <w:rPr>
          <w:sz w:val="28"/>
          <w:szCs w:val="28"/>
        </w:rPr>
        <w:t xml:space="preserve">руководствуясь Уставом </w:t>
      </w:r>
      <w:r w:rsidR="002605CD" w:rsidRPr="006142C8">
        <w:rPr>
          <w:sz w:val="28"/>
          <w:szCs w:val="28"/>
        </w:rPr>
        <w:t xml:space="preserve">Камышловского городского округа, </w:t>
      </w:r>
    </w:p>
    <w:p w:rsidR="002605CD" w:rsidRPr="006142C8" w:rsidRDefault="002605CD" w:rsidP="002605CD">
      <w:pPr>
        <w:pStyle w:val="ConsPlusNormal"/>
        <w:jc w:val="both"/>
        <w:rPr>
          <w:b/>
          <w:sz w:val="28"/>
          <w:szCs w:val="28"/>
        </w:rPr>
      </w:pPr>
      <w:r w:rsidRPr="006142C8">
        <w:rPr>
          <w:b/>
          <w:sz w:val="28"/>
          <w:szCs w:val="28"/>
        </w:rPr>
        <w:t>ПОСТАНОВЛЯЕТ:</w:t>
      </w:r>
    </w:p>
    <w:p w:rsidR="00B52C32" w:rsidRPr="00B52C32" w:rsidRDefault="00B52C32" w:rsidP="00B52C32">
      <w:pPr>
        <w:pStyle w:val="ConsPlusNormal"/>
        <w:ind w:firstLine="709"/>
        <w:jc w:val="both"/>
        <w:rPr>
          <w:sz w:val="28"/>
          <w:szCs w:val="28"/>
        </w:rPr>
      </w:pPr>
      <w:r w:rsidRPr="00B52C32">
        <w:rPr>
          <w:sz w:val="28"/>
          <w:szCs w:val="28"/>
        </w:rPr>
        <w:t xml:space="preserve">1. Утвердить Порядок участия представителей </w:t>
      </w:r>
      <w:r>
        <w:rPr>
          <w:sz w:val="28"/>
          <w:szCs w:val="28"/>
        </w:rPr>
        <w:t>Камышлов</w:t>
      </w:r>
      <w:r w:rsidRPr="00B52C32">
        <w:rPr>
          <w:sz w:val="28"/>
          <w:szCs w:val="28"/>
        </w:rPr>
        <w:t xml:space="preserve">ского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r>
        <w:rPr>
          <w:sz w:val="28"/>
          <w:szCs w:val="28"/>
        </w:rPr>
        <w:t>Камышловский</w:t>
      </w:r>
      <w:r w:rsidRPr="00B52C32">
        <w:rPr>
          <w:sz w:val="28"/>
          <w:szCs w:val="28"/>
        </w:rPr>
        <w:t xml:space="preserve"> городской округ (прилагается).</w:t>
      </w:r>
    </w:p>
    <w:p w:rsidR="00B52C32" w:rsidRPr="00B52C32" w:rsidRDefault="00B52C32" w:rsidP="00B52C32">
      <w:pPr>
        <w:pStyle w:val="ConsPlusNormal"/>
        <w:ind w:firstLine="709"/>
        <w:jc w:val="both"/>
        <w:rPr>
          <w:sz w:val="28"/>
          <w:szCs w:val="28"/>
        </w:rPr>
      </w:pPr>
      <w:r w:rsidRPr="00B52C32">
        <w:rPr>
          <w:sz w:val="28"/>
          <w:szCs w:val="28"/>
        </w:rPr>
        <w:t xml:space="preserve">2. Настоящее Постановление опубликовать </w:t>
      </w:r>
      <w:r w:rsidRPr="006142C8">
        <w:rPr>
          <w:sz w:val="28"/>
          <w:szCs w:val="28"/>
        </w:rPr>
        <w:t>в газете «</w:t>
      </w:r>
      <w:proofErr w:type="spellStart"/>
      <w:r w:rsidRPr="006142C8">
        <w:rPr>
          <w:sz w:val="28"/>
          <w:szCs w:val="28"/>
        </w:rPr>
        <w:t>Камышловские</w:t>
      </w:r>
      <w:proofErr w:type="spellEnd"/>
      <w:r w:rsidRPr="006142C8">
        <w:rPr>
          <w:sz w:val="28"/>
          <w:szCs w:val="28"/>
        </w:rPr>
        <w:t xml:space="preserve"> известия» и на официальном сайте Камышловского городского округа в информационно-коммуникационной сети «Интернет»</w:t>
      </w:r>
      <w:r w:rsidRPr="00B52C32">
        <w:rPr>
          <w:sz w:val="28"/>
          <w:szCs w:val="28"/>
        </w:rPr>
        <w:t>.</w:t>
      </w:r>
    </w:p>
    <w:p w:rsidR="00B52C32" w:rsidRDefault="00B52C32" w:rsidP="00B52C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2C3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605CD" w:rsidRPr="006142C8" w:rsidRDefault="002605CD" w:rsidP="002605CD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 xml:space="preserve">4. Постановление вступает в силу </w:t>
      </w:r>
      <w:r w:rsidR="00B52C32" w:rsidRPr="00B52C32">
        <w:rPr>
          <w:sz w:val="28"/>
          <w:szCs w:val="28"/>
        </w:rPr>
        <w:t>с момента его опубликования</w:t>
      </w:r>
      <w:r w:rsidRPr="006142C8">
        <w:rPr>
          <w:sz w:val="28"/>
          <w:szCs w:val="28"/>
        </w:rPr>
        <w:t>.</w:t>
      </w:r>
    </w:p>
    <w:p w:rsidR="002605CD" w:rsidRPr="006142C8" w:rsidRDefault="002605CD" w:rsidP="002605CD">
      <w:pPr>
        <w:pStyle w:val="ConsPlusNormal"/>
        <w:ind w:firstLine="709"/>
        <w:rPr>
          <w:sz w:val="28"/>
          <w:szCs w:val="28"/>
        </w:rPr>
      </w:pPr>
    </w:p>
    <w:p w:rsidR="002605CD" w:rsidRPr="006142C8" w:rsidRDefault="002605CD" w:rsidP="002605CD">
      <w:pPr>
        <w:pStyle w:val="ConsPlusNormal"/>
        <w:ind w:firstLine="709"/>
        <w:rPr>
          <w:sz w:val="28"/>
          <w:szCs w:val="28"/>
        </w:rPr>
      </w:pPr>
    </w:p>
    <w:p w:rsidR="002605CD" w:rsidRPr="006142C8" w:rsidRDefault="00F5390E" w:rsidP="002605CD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</w:t>
      </w:r>
      <w:proofErr w:type="gramStart"/>
      <w:r>
        <w:rPr>
          <w:rFonts w:ascii="Liberation Serif" w:hAnsi="Liberation Serif"/>
          <w:sz w:val="28"/>
          <w:szCs w:val="28"/>
        </w:rPr>
        <w:t>о.г</w:t>
      </w:r>
      <w:r w:rsidR="002605CD" w:rsidRPr="006142C8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proofErr w:type="spellEnd"/>
      <w:proofErr w:type="gramEnd"/>
      <w:r w:rsidR="002605CD" w:rsidRPr="006142C8"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  <w:r w:rsidR="002605CD" w:rsidRPr="006142C8">
        <w:rPr>
          <w:rFonts w:ascii="Liberation Serif" w:hAnsi="Liberation Serif"/>
          <w:sz w:val="28"/>
          <w:szCs w:val="28"/>
        </w:rPr>
        <w:tab/>
        <w:t xml:space="preserve">      </w:t>
      </w:r>
      <w:r w:rsidR="002605CD" w:rsidRPr="006142C8">
        <w:rPr>
          <w:rFonts w:ascii="Liberation Serif" w:hAnsi="Liberation Serif"/>
          <w:sz w:val="28"/>
          <w:szCs w:val="28"/>
        </w:rPr>
        <w:tab/>
        <w:t xml:space="preserve">             </w:t>
      </w:r>
      <w:r>
        <w:rPr>
          <w:rFonts w:ascii="Liberation Serif" w:hAnsi="Liberation Serif"/>
          <w:sz w:val="28"/>
          <w:szCs w:val="28"/>
        </w:rPr>
        <w:tab/>
      </w:r>
      <w:r w:rsidR="002605CD" w:rsidRPr="006142C8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К.Е.Мартьянов</w:t>
      </w:r>
      <w:proofErr w:type="spellEnd"/>
    </w:p>
    <w:p w:rsidR="002605CD" w:rsidRPr="006142C8" w:rsidRDefault="002605CD" w:rsidP="002605CD">
      <w:pPr>
        <w:pStyle w:val="ConsPlusNormal"/>
        <w:ind w:firstLine="709"/>
        <w:rPr>
          <w:sz w:val="28"/>
          <w:szCs w:val="28"/>
        </w:rPr>
      </w:pPr>
    </w:p>
    <w:p w:rsidR="002605CD" w:rsidRPr="006142C8" w:rsidRDefault="002605CD" w:rsidP="002605CD">
      <w:pPr>
        <w:pStyle w:val="ConsPlusNormal"/>
        <w:ind w:firstLine="709"/>
        <w:rPr>
          <w:sz w:val="28"/>
          <w:szCs w:val="28"/>
        </w:rPr>
      </w:pPr>
    </w:p>
    <w:p w:rsidR="00C73C47" w:rsidRDefault="00C73C47"/>
    <w:sectPr w:rsidR="00C73C47" w:rsidSect="002605CD">
      <w:pgSz w:w="11906" w:h="16838"/>
      <w:pgMar w:top="1134" w:right="849" w:bottom="113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CD"/>
    <w:rsid w:val="002605CD"/>
    <w:rsid w:val="00387EA0"/>
    <w:rsid w:val="00B52C32"/>
    <w:rsid w:val="00C73C47"/>
    <w:rsid w:val="00F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B3327"/>
  <w15:chartTrackingRefBased/>
  <w15:docId w15:val="{8CBB829F-837D-40DE-954A-FD1A16D0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05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05CD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lang w:eastAsia="ru-RU"/>
    </w:rPr>
  </w:style>
  <w:style w:type="paragraph" w:customStyle="1" w:styleId="ConsPlusNormal">
    <w:name w:val="ConsPlusNormal"/>
    <w:rsid w:val="002605CD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3</cp:revision>
  <dcterms:created xsi:type="dcterms:W3CDTF">2023-09-01T12:15:00Z</dcterms:created>
  <dcterms:modified xsi:type="dcterms:W3CDTF">2023-09-04T05:13:00Z</dcterms:modified>
</cp:coreProperties>
</file>