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A2" w:rsidRPr="0046565D" w:rsidRDefault="00AB183C" w:rsidP="004656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115" cy="5600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3B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AD4FA2" w:rsidRPr="0046565D" w:rsidRDefault="00AD4FA2" w:rsidP="00465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AD4FA2" w:rsidRPr="0046565D" w:rsidRDefault="00AD4FA2" w:rsidP="00A72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65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D4FA2" w:rsidRPr="0046565D" w:rsidRDefault="00AD4FA2" w:rsidP="0067010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46565D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от </w:t>
      </w:r>
      <w:r w:rsidR="00034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818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0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46565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46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A2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AD4FA2" w:rsidRPr="0046565D" w:rsidRDefault="00AD4FA2" w:rsidP="00670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дении конкурсного отбора бизнес-</w:t>
      </w: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проектов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предоставление субсидий субъектам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малого и среднего предпринимательства на создание и развитие бизнеса </w:t>
      </w:r>
    </w:p>
    <w:p w:rsidR="00AD4FA2" w:rsidRPr="00372294" w:rsidRDefault="00AD4FA2" w:rsidP="006701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территории </w:t>
      </w:r>
      <w:proofErr w:type="spellStart"/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</w:t>
      </w:r>
      <w:proofErr w:type="spellEnd"/>
      <w:r w:rsidRPr="0037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городского округа</w:t>
      </w:r>
    </w:p>
    <w:p w:rsidR="00AD4FA2" w:rsidRDefault="00AD4FA2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65D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предпринимательства,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46565D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</w:t>
      </w:r>
      <w:r w:rsidRPr="0046565D">
        <w:rPr>
          <w:rFonts w:ascii="Times New Roman" w:hAnsi="Times New Roman" w:cs="Times New Roman"/>
          <w:sz w:val="28"/>
          <w:szCs w:val="28"/>
        </w:rPr>
        <w:t>, утвержденной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656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14.11.2013</w:t>
      </w:r>
      <w:r w:rsidRPr="004656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2028 «Об утверждении муниципальной программы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 (с изменениями), </w:t>
      </w:r>
      <w:r w:rsidRPr="006E40D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6E40D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6E40DB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29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372294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рсную комиссию по отбору бизнес-</w:t>
      </w:r>
      <w:r w:rsidRPr="00372294">
        <w:rPr>
          <w:rFonts w:ascii="Times New Roman" w:hAnsi="Times New Roman" w:cs="Times New Roman"/>
          <w:sz w:val="28"/>
          <w:szCs w:val="28"/>
        </w:rPr>
        <w:t xml:space="preserve">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3722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72294">
        <w:rPr>
          <w:rFonts w:ascii="Times New Roman" w:hAnsi="Times New Roman" w:cs="Times New Roman"/>
          <w:sz w:val="28"/>
          <w:szCs w:val="28"/>
        </w:rPr>
        <w:t xml:space="preserve">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372294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372294">
        <w:rPr>
          <w:rFonts w:ascii="Times New Roman" w:hAnsi="Times New Roman" w:cs="Times New Roman"/>
          <w:sz w:val="28"/>
          <w:szCs w:val="28"/>
        </w:rPr>
        <w:t xml:space="preserve">оложение о предоставлении субсидий субъектам малого и среднего предпринимательства на создание и развитие бизнеса на территории </w:t>
      </w:r>
      <w:proofErr w:type="spellStart"/>
      <w:r w:rsidRPr="0037229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72294">
        <w:rPr>
          <w:rFonts w:ascii="Times New Roman" w:hAnsi="Times New Roman" w:cs="Times New Roman"/>
          <w:sz w:val="28"/>
          <w:szCs w:val="28"/>
        </w:rPr>
        <w:t xml:space="preserve"> городского округа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2294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7C2EEE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294">
        <w:rPr>
          <w:rFonts w:ascii="Times New Roman" w:hAnsi="Times New Roman" w:cs="Times New Roman"/>
          <w:sz w:val="28"/>
          <w:szCs w:val="28"/>
        </w:rPr>
        <w:t>3. Комиссии п</w:t>
      </w:r>
      <w:r>
        <w:rPr>
          <w:rFonts w:ascii="Times New Roman" w:hAnsi="Times New Roman" w:cs="Times New Roman"/>
          <w:sz w:val="28"/>
          <w:szCs w:val="28"/>
        </w:rPr>
        <w:t>ровести конкурсный отбор бизнес–</w:t>
      </w:r>
      <w:r w:rsidRPr="00372294">
        <w:rPr>
          <w:rFonts w:ascii="Times New Roman" w:hAnsi="Times New Roman" w:cs="Times New Roman"/>
          <w:sz w:val="28"/>
          <w:szCs w:val="28"/>
        </w:rPr>
        <w:t xml:space="preserve">проектов на предоставление субсидий субъектам малого и среднего предпринимательства на </w:t>
      </w:r>
      <w:r w:rsidRPr="007C2EEE">
        <w:rPr>
          <w:rFonts w:ascii="Times New Roman" w:hAnsi="Times New Roman" w:cs="Times New Roman"/>
          <w:sz w:val="28"/>
          <w:szCs w:val="28"/>
        </w:rPr>
        <w:t xml:space="preserve">создание и развитие бизнеса на территории </w:t>
      </w:r>
      <w:proofErr w:type="spellStart"/>
      <w:r w:rsidRPr="007C2E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C2E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Pr="007C2EEE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EEE">
        <w:rPr>
          <w:rFonts w:ascii="Times New Roman" w:hAnsi="Times New Roman" w:cs="Times New Roman"/>
          <w:sz w:val="28"/>
          <w:szCs w:val="28"/>
        </w:rPr>
        <w:t xml:space="preserve">4. </w:t>
      </w:r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Настоящее постановление опубликовать в газете «</w:t>
      </w:r>
      <w:proofErr w:type="spellStart"/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Камышловские</w:t>
      </w:r>
      <w:proofErr w:type="spellEnd"/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известия» и разместить на официальном сайте </w:t>
      </w:r>
      <w:proofErr w:type="spellStart"/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Камышловского</w:t>
      </w:r>
      <w:proofErr w:type="spellEnd"/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городского округа </w:t>
      </w:r>
      <w:r w:rsidR="007C2EEE" w:rsidRPr="007C2E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C2EEE" w:rsidRPr="007C2EE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56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348B6">
        <w:rPr>
          <w:rFonts w:ascii="Times New Roman" w:hAnsi="Times New Roman" w:cs="Times New Roman"/>
          <w:sz w:val="28"/>
          <w:szCs w:val="28"/>
        </w:rPr>
        <w:t>Власову Е.Н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A2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8E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46565D" w:rsidRDefault="00AD4FA2" w:rsidP="0067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56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6565D">
        <w:rPr>
          <w:rFonts w:ascii="Times New Roman" w:hAnsi="Times New Roman" w:cs="Times New Roman"/>
          <w:sz w:val="28"/>
          <w:szCs w:val="28"/>
        </w:rPr>
        <w:t>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0348B6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AD4FA2" w:rsidRPr="008E0994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8E09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 w:rsidR="00034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746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67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641AE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67DD" w:rsidRPr="00D667DD" w:rsidRDefault="00D667DD" w:rsidP="00D667D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 xml:space="preserve">О проведении конкурсного отбора бизнес-проектов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D667DD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D667DD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округа»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бизнес - проектов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предоставление субсидий субъектам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создание и развитие бизнеса </w:t>
      </w:r>
    </w:p>
    <w:p w:rsidR="00AD4FA2" w:rsidRPr="00641AE6" w:rsidRDefault="00AD4FA2" w:rsidP="008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Власова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</w:t>
      </w:r>
      <w:proofErr w:type="spellStart"/>
      <w:r w:rsidR="00AD4FA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Pr="00694D9C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Л.А. Разина </w:t>
      </w:r>
      <w:r w:rsidRPr="00694D9C">
        <w:rPr>
          <w:rFonts w:ascii="Times New Roman" w:hAnsi="Times New Roman" w:cs="Times New Roman"/>
          <w:sz w:val="28"/>
          <w:szCs w:val="28"/>
        </w:rPr>
        <w:t xml:space="preserve">– </w:t>
      </w:r>
      <w:r w:rsidR="000348B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9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D9C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AD4FA2" w:rsidRPr="00DB7DFB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B7D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0348B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48B6">
        <w:rPr>
          <w:rFonts w:ascii="Times New Roman" w:hAnsi="Times New Roman" w:cs="Times New Roman"/>
          <w:b/>
          <w:bCs/>
          <w:sz w:val="28"/>
          <w:szCs w:val="28"/>
        </w:rPr>
        <w:t>Соболева</w:t>
      </w:r>
      <w:r w:rsidRPr="00094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D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А.Г. Солдатов </w:t>
      </w:r>
      <w:r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94D9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Pr="00694D9C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Акимова</w:t>
      </w:r>
      <w:r w:rsidR="00AD4FA2" w:rsidRPr="00694D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D4FA2">
        <w:rPr>
          <w:rFonts w:ascii="Times New Roman" w:hAnsi="Times New Roman" w:cs="Times New Roman"/>
          <w:sz w:val="28"/>
          <w:szCs w:val="28"/>
        </w:rPr>
        <w:t>н</w:t>
      </w:r>
      <w:r w:rsidR="00AD4FA2" w:rsidRPr="00694D9C">
        <w:rPr>
          <w:rFonts w:ascii="Times New Roman" w:hAnsi="Times New Roman" w:cs="Times New Roman"/>
          <w:sz w:val="28"/>
          <w:szCs w:val="28"/>
        </w:rPr>
        <w:t>а</w:t>
      </w:r>
      <w:r w:rsidR="00AD4FA2">
        <w:rPr>
          <w:rFonts w:ascii="Times New Roman" w:hAnsi="Times New Roman" w:cs="Times New Roman"/>
          <w:sz w:val="28"/>
          <w:szCs w:val="28"/>
        </w:rPr>
        <w:t>чальник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D4FA2">
        <w:rPr>
          <w:rFonts w:ascii="Times New Roman" w:hAnsi="Times New Roman" w:cs="Times New Roman"/>
          <w:sz w:val="28"/>
          <w:szCs w:val="28"/>
        </w:rPr>
        <w:t>а экономики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D4FA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Усова</w:t>
      </w:r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</w:t>
      </w:r>
      <w:r w:rsidR="00AD4FA2" w:rsidRPr="00694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4FA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F34C48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Т.В.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Нифонтова</w:t>
      </w:r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отдела архитектуры и градостроительства администрации </w:t>
      </w:r>
      <w:proofErr w:type="spellStart"/>
      <w:r w:rsidR="00AD4FA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AD4FA2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Л.А. </w:t>
      </w:r>
      <w:r w:rsidRPr="00EB7653">
        <w:rPr>
          <w:rFonts w:ascii="Times New Roman" w:hAnsi="Times New Roman" w:cs="Times New Roman"/>
          <w:b/>
          <w:bCs/>
          <w:sz w:val="28"/>
          <w:szCs w:val="28"/>
        </w:rPr>
        <w:t>Семенова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жилищно-коммунального и городского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0348B6" w:rsidP="008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D4F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Гиндер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– начальник отдела учета и отчетности администрации </w:t>
      </w:r>
      <w:proofErr w:type="spellStart"/>
      <w:r w:rsidR="00AD4FA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D4F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F34C48" w:rsidRDefault="00F34C48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D4FA2" w:rsidRPr="00641AE6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Default="00AD4FA2" w:rsidP="00D6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818">
        <w:rPr>
          <w:rFonts w:ascii="Times New Roman" w:hAnsi="Times New Roman" w:cs="Times New Roman"/>
          <w:sz w:val="28"/>
          <w:szCs w:val="28"/>
        </w:rPr>
        <w:t>0</w:t>
      </w:r>
      <w:r w:rsidR="00F34C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08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641AE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DD" w:rsidRPr="00D667DD" w:rsidRDefault="00D667DD" w:rsidP="00D667D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67DD">
        <w:rPr>
          <w:rFonts w:ascii="Times New Roman" w:hAnsi="Times New Roman" w:cs="Times New Roman"/>
          <w:bCs/>
          <w:iCs/>
          <w:sz w:val="28"/>
          <w:szCs w:val="28"/>
        </w:rPr>
        <w:t xml:space="preserve">О проведении конкурсного отбора бизнес-проектов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D667DD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D667DD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округа»</w:t>
      </w:r>
    </w:p>
    <w:p w:rsidR="00D667DD" w:rsidRPr="00641AE6" w:rsidRDefault="00D667DD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D4FA2" w:rsidRPr="008E0994" w:rsidRDefault="00AD4FA2" w:rsidP="00641AE6">
      <w:pPr>
        <w:pStyle w:val="af2"/>
        <w:spacing w:before="0" w:beforeAutospacing="0" w:after="0" w:afterAutospacing="0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AD4FA2" w:rsidRPr="008E0994" w:rsidRDefault="00AD4FA2" w:rsidP="00930F2C">
      <w:pPr>
        <w:pStyle w:val="af2"/>
        <w:spacing w:before="0" w:beforeAutospacing="0" w:after="0" w:afterAutospacing="0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о предоставлении субсидий</w:t>
      </w:r>
      <w:r w:rsidRPr="008E09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 на создание и развитие бизнеса на территории </w:t>
      </w:r>
      <w:proofErr w:type="spellStart"/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0994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AD4FA2" w:rsidRPr="00641AE6" w:rsidRDefault="00AD4FA2" w:rsidP="00930F2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AD4FA2" w:rsidRPr="004C2710" w:rsidRDefault="00AD4FA2" w:rsidP="007C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1.  </w:t>
      </w:r>
      <w:r w:rsidRPr="004C2710">
        <w:rPr>
          <w:rFonts w:ascii="Times New Roman" w:hAnsi="Times New Roman" w:cs="Times New Roman"/>
          <w:sz w:val="28"/>
          <w:szCs w:val="28"/>
        </w:rPr>
        <w:t xml:space="preserve">Настоящее Положение о предоставлении субсидий субъектам малого и среднего предпринимательства </w:t>
      </w:r>
      <w:r w:rsidRPr="004C2710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создание и развитие бизнеса на территории </w:t>
      </w:r>
      <w:proofErr w:type="spellStart"/>
      <w:r w:rsidRPr="004C2710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Камышловского</w:t>
      </w:r>
      <w:proofErr w:type="spellEnd"/>
      <w:r w:rsidRPr="004C2710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</w:t>
      </w:r>
      <w:r w:rsidRPr="004C2710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Федеральными законами от 24.07.2007 № 209-ФЗ «О развитии малого и среднего предпринимательства в Российской Федерации»</w:t>
      </w:r>
      <w:r w:rsidR="004C2710" w:rsidRPr="004C2710">
        <w:rPr>
          <w:rFonts w:ascii="Times New Roman" w:hAnsi="Times New Roman" w:cs="Times New Roman"/>
          <w:sz w:val="28"/>
          <w:szCs w:val="28"/>
        </w:rPr>
        <w:t xml:space="preserve"> " (Собрание законодательства РФ", 30.07.2007, N 31, ст. 4006)</w:t>
      </w:r>
      <w:r w:rsidRPr="004C2710">
        <w:rPr>
          <w:rFonts w:ascii="Times New Roman" w:hAnsi="Times New Roman" w:cs="Times New Roman"/>
          <w:sz w:val="28"/>
          <w:szCs w:val="28"/>
        </w:rPr>
        <w:t>, от 26.07.2006 № 135-ФЗ «О защите конкуренции»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("Российская газета", N 162, 27.07.2006)</w:t>
      </w:r>
      <w:r w:rsidRPr="004C2710">
        <w:rPr>
          <w:rFonts w:ascii="Times New Roman" w:hAnsi="Times New Roman" w:cs="Times New Roman"/>
          <w:sz w:val="28"/>
          <w:szCs w:val="28"/>
        </w:rPr>
        <w:t>, Законом Свердловской области от 04.02.2008 № 10-ОЗ «О развитии малого и среднего предпринимательства в Свердловской области»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("Областная газета", N 34-37, 05.02.2008)</w:t>
      </w:r>
      <w:r w:rsidRPr="004C2710">
        <w:rPr>
          <w:rFonts w:ascii="Times New Roman" w:hAnsi="Times New Roman" w:cs="Times New Roman"/>
          <w:sz w:val="28"/>
          <w:szCs w:val="28"/>
        </w:rPr>
        <w:t>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2020 года»</w:t>
      </w:r>
      <w:r w:rsidR="007C2EEE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16.01.2015, N 11-1 (2014), ст. 1731)</w:t>
      </w:r>
      <w:r w:rsidRPr="004C2710">
        <w:rPr>
          <w:rFonts w:ascii="Times New Roman" w:hAnsi="Times New Roman" w:cs="Times New Roman"/>
          <w:sz w:val="28"/>
          <w:szCs w:val="28"/>
        </w:rPr>
        <w:t xml:space="preserve">, подпрограммой «Развитие малого и среднего предпринимательства на территории </w:t>
      </w:r>
      <w:proofErr w:type="spellStart"/>
      <w:r w:rsidRPr="004C271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C2710">
        <w:rPr>
          <w:rFonts w:ascii="Times New Roman" w:hAnsi="Times New Roman" w:cs="Times New Roman"/>
          <w:sz w:val="28"/>
          <w:szCs w:val="28"/>
        </w:rPr>
        <w:t xml:space="preserve"> городского округа» муниципальной программы «Развитие социально-экономического комплекса </w:t>
      </w:r>
      <w:proofErr w:type="spellStart"/>
      <w:r w:rsidRPr="004C271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C2710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года», утвержденной постановлением главы </w:t>
      </w:r>
      <w:proofErr w:type="spellStart"/>
      <w:r w:rsidRPr="004C271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C2710">
        <w:rPr>
          <w:rFonts w:ascii="Times New Roman" w:hAnsi="Times New Roman" w:cs="Times New Roman"/>
          <w:sz w:val="28"/>
          <w:szCs w:val="28"/>
        </w:rPr>
        <w:t xml:space="preserve"> городского округа от 14.11.2013 № 2028 (с изменениями).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Положение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2. Положение разработано в соответствии со статьей 78 Бюджетного кодекса Российской Федерации.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субсидий субъектам малого предпринимательства производится в пределах </w:t>
      </w:r>
      <w:r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на указанные цели в 201</w:t>
      </w:r>
      <w:r w:rsidR="000348B6">
        <w:rPr>
          <w:rFonts w:ascii="Times New Roman" w:hAnsi="Times New Roman" w:cs="Times New Roman"/>
          <w:sz w:val="28"/>
          <w:szCs w:val="28"/>
        </w:rPr>
        <w:t>8</w:t>
      </w:r>
      <w:r w:rsidRPr="008E71E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4. Количество отобранных бизнес - проектов и размер субсидий определяются в пределах средств, предусмотренных на эти цели и Программой.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71EA">
        <w:rPr>
          <w:rFonts w:ascii="Times New Roman" w:hAnsi="Times New Roman" w:cs="Times New Roman"/>
          <w:sz w:val="28"/>
          <w:szCs w:val="28"/>
        </w:rPr>
        <w:t>5. Субсидии предоставляются в целях поддержки и развития предпринимательского сектора экономики, преодоления барьера вхождения в рынок и дальнейшего расширения деловых возможностей субъектов малого и среднего предпринимательства для решения стратегических задач социально-экономического развития города Камышлова</w:t>
      </w:r>
      <w:r w:rsidRPr="008E71E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субъекты малого и среднего предпринимательства, прошедшие конкурсный отбор бизнес-проектов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(далее – получатели субсидий).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7. Участниками конкурсного отбора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конкурсный отбор) могут быть субъекты малого и среднего предпринимательства, одновременно отвечающие следующим требованиям: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Соответствующие критериям, установленным статьей 4 Федерального закона от </w:t>
      </w:r>
      <w:r w:rsidRPr="008E71EA">
        <w:rPr>
          <w:rFonts w:ascii="Times New Roman" w:hAnsi="Times New Roman" w:cs="Times New Roman"/>
          <w:sz w:val="28"/>
          <w:szCs w:val="28"/>
        </w:rPr>
        <w:t>24.07.2007г. № 209-ФЗ «О развитии малого и среднего предпринимательства в Российской Федерации».</w:t>
      </w:r>
    </w:p>
    <w:p w:rsidR="00AD4FA2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2) Зарегистрированные и </w:t>
      </w:r>
      <w:r w:rsidRPr="008E71EA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в приоритетных отраслях экономики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BE0A46" w:rsidRDefault="00BE0A46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мебели;</w:t>
      </w:r>
    </w:p>
    <w:p w:rsidR="00E10BC1" w:rsidRDefault="00E10BC1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зданий</w:t>
      </w:r>
      <w:r w:rsidR="00545734">
        <w:rPr>
          <w:rFonts w:ascii="Times New Roman" w:hAnsi="Times New Roman" w:cs="Times New Roman"/>
          <w:sz w:val="28"/>
          <w:szCs w:val="28"/>
        </w:rPr>
        <w:t xml:space="preserve"> для промышленного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BC1" w:rsidRPr="008E71EA" w:rsidRDefault="00E10BC1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предоставлению мест для временного проживания;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изводство</w:t>
      </w:r>
      <w:r w:rsidRPr="008E71EA">
        <w:rPr>
          <w:rFonts w:ascii="Times New Roman" w:hAnsi="Times New Roman" w:cs="Times New Roman"/>
          <w:sz w:val="28"/>
          <w:szCs w:val="28"/>
        </w:rPr>
        <w:t xml:space="preserve"> и услуги обрабатывающей промышленности;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оказание бытовых услуг населению;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развитие сферы общественного питания;</w:t>
      </w:r>
    </w:p>
    <w:p w:rsidR="00AD4FA2" w:rsidRPr="00545734" w:rsidRDefault="00AD4FA2" w:rsidP="00545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туризм, вклю</w:t>
      </w:r>
      <w:r w:rsidR="00545734">
        <w:rPr>
          <w:rFonts w:ascii="Times New Roman" w:hAnsi="Times New Roman" w:cs="Times New Roman"/>
          <w:sz w:val="28"/>
          <w:szCs w:val="28"/>
        </w:rPr>
        <w:t>чая развитие народных промыслов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8E71EA">
        <w:rPr>
          <w:rFonts w:ascii="Times New Roman" w:hAnsi="Times New Roman" w:cs="Times New Roman"/>
          <w:sz w:val="28"/>
          <w:szCs w:val="28"/>
        </w:rPr>
        <w:t>Индивидуальные предприниматели, внесённые в Единый государственный реестр индивидуальных предпринимателей.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4) Юридические лица – субъекты предпринимательской деятельности, отнесенные согласно </w:t>
      </w:r>
      <w:r w:rsidR="007C2EEE" w:rsidRPr="008E71EA">
        <w:rPr>
          <w:rFonts w:ascii="Times New Roman" w:hAnsi="Times New Roman" w:cs="Times New Roman"/>
          <w:sz w:val="28"/>
          <w:szCs w:val="28"/>
        </w:rPr>
        <w:t>законодательству,</w:t>
      </w:r>
      <w:r w:rsidRPr="008E71EA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предпринимательства.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5) Представившие на конкурсный отбор в полном объеме документы, перечень которых установлен приложением № 2 к настоящему-Положению.</w:t>
      </w:r>
    </w:p>
    <w:p w:rsidR="001F6BD6" w:rsidRPr="00F34C48" w:rsidRDefault="001F6BD6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4C48">
        <w:rPr>
          <w:rFonts w:ascii="Times New Roman" w:hAnsi="Times New Roman" w:cs="Times New Roman"/>
          <w:sz w:val="28"/>
          <w:szCs w:val="28"/>
        </w:rPr>
        <w:t>) в отношения Получателя субсидии не проводится процедуры ликвидации, отсутствие решения арбитражного суда о признании участника конкурсного отбора банкротом</w:t>
      </w:r>
    </w:p>
    <w:p w:rsidR="001F6BD6" w:rsidRPr="00F34C48" w:rsidRDefault="001F6BD6" w:rsidP="001F6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4C48">
        <w:rPr>
          <w:rFonts w:ascii="Times New Roman" w:hAnsi="Times New Roman" w:cs="Times New Roman"/>
          <w:sz w:val="28"/>
          <w:szCs w:val="28"/>
        </w:rPr>
        <w:t>7) П</w:t>
      </w:r>
      <w:r w:rsidRPr="00F34C48">
        <w:rPr>
          <w:rFonts w:ascii="Times New Roman" w:hAnsi="Times New Roman" w:cs="Times New Roman"/>
          <w:sz w:val="28"/>
          <w:szCs w:val="28"/>
          <w:lang w:eastAsia="en-US"/>
        </w:rPr>
        <w:t xml:space="preserve">олучатель субсидии вкладывает в реализацию бизнес-проекта </w:t>
      </w:r>
      <w:r w:rsidRPr="00F34C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собственные денежные средства в размере не менее 15 процентов от общей суммы субсидирования.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8. Максимальный размер субсидии для одного субъекта малого или среднего предпринимательства </w:t>
      </w:r>
      <w:r w:rsidRPr="0067305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10BC1">
        <w:rPr>
          <w:rFonts w:ascii="Times New Roman" w:hAnsi="Times New Roman" w:cs="Times New Roman"/>
          <w:bCs/>
          <w:sz w:val="28"/>
          <w:szCs w:val="28"/>
        </w:rPr>
        <w:t>3</w:t>
      </w:r>
      <w:r w:rsidR="00D16A3D" w:rsidRPr="00E10BC1">
        <w:rPr>
          <w:rFonts w:ascii="Times New Roman" w:hAnsi="Times New Roman" w:cs="Times New Roman"/>
          <w:bCs/>
          <w:sz w:val="28"/>
          <w:szCs w:val="28"/>
        </w:rPr>
        <w:t>0</w:t>
      </w:r>
      <w:r w:rsidRPr="00E10BC1">
        <w:rPr>
          <w:rFonts w:ascii="Times New Roman" w:hAnsi="Times New Roman" w:cs="Times New Roman"/>
          <w:bCs/>
          <w:sz w:val="28"/>
          <w:szCs w:val="28"/>
        </w:rPr>
        <w:t>0,0</w:t>
      </w:r>
      <w:r w:rsidRPr="006730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E71E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9. В качестве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могут быть приняты расходы на реализацию проекта, произведенные до подачи заявки на участие в конкурсном отборе.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10. Организатором конкурсного отбора является администрация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– Администрация).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11. Организационно-техническое обеспечение конкурсного отбора осуществляет отдел экономики администрации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12. Информация о проведении конкурсного отбора публикуется в средствах массовой информации не менее чем за 5 дней до даты начала приема заявок на конкурсный отбор, установленной в извещении о проведении конкурсного отбора. </w:t>
      </w:r>
    </w:p>
    <w:p w:rsidR="00AD4FA2" w:rsidRPr="008E71EA" w:rsidRDefault="00AD4FA2" w:rsidP="008E71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13. Приём заявок осуществляется с </w:t>
      </w:r>
      <w:r w:rsidR="006730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0C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0818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="00530C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305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073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0C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C82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67305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A3D" w:rsidRPr="0067305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7305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6730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Заявки, поступившие после установленного срока, не регистрируются и не рассматриваются.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14. Субъект малого и среднего предпринимательства, претендующий на получение субсидии, обращается в администрацию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 заявкой на участие в конкурсном отборе по форме согласно приложению № 1 к настоящему Положению и с представлением перечня документов для участия в конкурсном отборе согласно приложению № 2 к настоящему Положению.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15. Все расходы, связанные с подготовкой и представлением заявки, несет претендент на получение субсидии.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16. Подведение итогов конкурсного отбора осуществляется конкурсной комиссией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бизнес – 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- конкурсная комиссия)</w:t>
      </w:r>
      <w:r w:rsidRPr="008E71EA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главой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17. Конкурсная комиссия </w:t>
      </w:r>
      <w:r w:rsidRPr="008E71EA">
        <w:rPr>
          <w:rStyle w:val="af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осуществляет следующие функции: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отбор и оценка представленных участниками конкурсного отбора материалов;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соблюдение порядка и сроков проведения конкурса;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проведение конкурса и его оформление;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определение победителей.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18. Участник конкурсного отбора должен лично представить в устной форме свой бизнес-проект на заседании конкурсной комиссии. </w:t>
      </w:r>
    </w:p>
    <w:p w:rsidR="001F6BD6" w:rsidRPr="00530C82" w:rsidRDefault="001F6BD6" w:rsidP="001F6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>Бизнес-проект должен содержать: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название, общее описание и срок реализации бизнес-проекта, вид экономической деятельности. Виды экономической деятельности, предусмотренные в бизнес-плане, должны быть указаны в выписке из Единого </w:t>
      </w:r>
      <w:r w:rsidRPr="00530C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государственного реестра юридических лиц (выписке из Единого государственного реестра индивидуальных предпринимателей) Получателя субсидии;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производственный план (используемые сырье, товары, материалы, технологические процессы и оборудование; обеспеченность помещением;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1F6BD6" w:rsidRPr="00530C82" w:rsidRDefault="001F6BD6" w:rsidP="001F6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финансовый план (общая стоимость бизнес-проекта, источники финансирования бизнес-проекта, планируемые направления использования субсидии);</w:t>
      </w:r>
    </w:p>
    <w:p w:rsidR="001F6BD6" w:rsidRPr="00530C82" w:rsidRDefault="001F6BD6" w:rsidP="001F6BD6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82">
        <w:rPr>
          <w:rFonts w:ascii="Times New Roman" w:hAnsi="Times New Roman" w:cs="Times New Roman"/>
          <w:sz w:val="28"/>
          <w:szCs w:val="28"/>
          <w:lang w:eastAsia="en-US"/>
        </w:rPr>
        <w:tab/>
        <w:t>- показатели бизнес-проекта в течение срока его реализации с разбивкой по годам (количество вновь создаваемых рабочих мест, среднемесячная заработная плата, объем выручки, сумма налоговых платежей и иных обязательных платежей, уплачиваемых в бюджетную систему Российской Федерации, иные показатели, указываемые по желанию Получателя субсидии).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19. Конкурсная комиссия на своем заседании рассматривает поступившие заявки и принимает решение о победителях конкурсного отбора. Конкурсная комиссия имеет право получать заключения структурных подразделений администрации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исполнительных органов государственной власти отраслевой компетенции по представленной конкурсной документации.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20. О</w:t>
      </w:r>
      <w:r w:rsidRPr="008E71EA">
        <w:rPr>
          <w:rStyle w:val="af5"/>
          <w:rFonts w:ascii="Times New Roman" w:hAnsi="Times New Roman" w:cs="Times New Roman"/>
          <w:i w:val="0"/>
          <w:iCs w:val="0"/>
          <w:sz w:val="28"/>
          <w:szCs w:val="28"/>
        </w:rPr>
        <w:t>ценка заявок на участие в конкурсном отборе производится по пятибалльной шкале по следующим критериям: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конкурентоспособность бизнес-проекта (проработка рыночной потребности);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готовность бизнес-проекта к внедрению (проработка вопроса организации производства, наличие помещения, рынка сбыта, уровень готовности проекта для запуска производства);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срок окупаемости бизнес-проекта;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планируемая прибыль;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поступление налогов в бюджеты всех уровней;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AD4FA2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- создание новых и (или) дополнительных рабочих мест.</w:t>
      </w:r>
    </w:p>
    <w:p w:rsidR="00AD4FA2" w:rsidRPr="008E71EA" w:rsidRDefault="00AD4FA2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21. Для определения суммы баллов оцениваемой заявки суммируется количество баллов, набранных заявкой по каждому показателю. Полученное в результате расчетов значение заносится в сравнительную таблицу сопоставления заявок. Определение рейтинга заявок осуществляется по итоговым баллам.</w:t>
      </w:r>
    </w:p>
    <w:p w:rsidR="00AD4FA2" w:rsidRPr="008E71EA" w:rsidRDefault="00AD4FA2" w:rsidP="008E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22. На основании рейтинга заявок конкурсная комиссия принимает решение, содержащее предложение об отборе бизнес - проектов, предусмотренных заявками, набравшими максимальные итоговые баллы. При равенстве баллов приоритет отдается заявке, которая поступила ранее других заявок на участие в конкурсном отборе.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lastRenderedPageBreak/>
        <w:t xml:space="preserve">23. При принятии решения, содержащего предложение об отборе проектов, конкурсная комиссия определяет предлагаемый размер субсидий на создание и развитие бизнеса, исходя из предполагаемых расходов на реализацию проектов, но не </w:t>
      </w:r>
      <w:r w:rsidRPr="00673053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FE1898">
        <w:rPr>
          <w:rFonts w:ascii="Times New Roman" w:hAnsi="Times New Roman" w:cs="Times New Roman"/>
          <w:bCs/>
          <w:sz w:val="28"/>
          <w:szCs w:val="28"/>
        </w:rPr>
        <w:t>3</w:t>
      </w:r>
      <w:r w:rsidR="00D16A3D" w:rsidRPr="00FE1898">
        <w:rPr>
          <w:rFonts w:ascii="Times New Roman" w:hAnsi="Times New Roman" w:cs="Times New Roman"/>
          <w:bCs/>
          <w:sz w:val="28"/>
          <w:szCs w:val="28"/>
        </w:rPr>
        <w:t>0</w:t>
      </w:r>
      <w:r w:rsidRPr="00FE1898">
        <w:rPr>
          <w:rFonts w:ascii="Times New Roman" w:hAnsi="Times New Roman" w:cs="Times New Roman"/>
          <w:bCs/>
          <w:sz w:val="28"/>
          <w:szCs w:val="28"/>
        </w:rPr>
        <w:t>0,0</w:t>
      </w:r>
      <w:r w:rsidRPr="006730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E71EA">
        <w:rPr>
          <w:rFonts w:ascii="Times New Roman" w:hAnsi="Times New Roman" w:cs="Times New Roman"/>
          <w:sz w:val="28"/>
          <w:szCs w:val="28"/>
        </w:rPr>
        <w:t xml:space="preserve"> рублей по одному бизнес – проекту.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24. Решение конкурсной комиссии оформляется протоколом, который подписывается членами конкурсной комиссии.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25. Отдел экономики администрации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основании протокола конкурсной комиссии готовит проект распоряжения главы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 перечислении денежных средств на предоставление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победителю конкурсного отбора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26. На основании распоряжения главы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 перечислении денежных средств администрация </w:t>
      </w:r>
      <w:proofErr w:type="spellStart"/>
      <w:r w:rsidRPr="008E71EA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письменно извещает победителей конкурсного отбора с указанием срока, в течение которого начинающий субъект малого и среднего предпринимательства должен заключить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субсидий с Администрацией по форме </w:t>
      </w:r>
      <w:r w:rsidR="00FF6320" w:rsidRPr="008E71E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№ 3.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27. Администрация: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- заключает с победителями конкурсного отбора соглашения о предоставлении субсидий;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- перечисляет денежные средства (субсидию) получателям субсидий после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соглашений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субсидий. </w:t>
      </w:r>
    </w:p>
    <w:p w:rsidR="00AD4FA2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28. Получатель субсидий име</w:t>
      </w:r>
      <w:r w:rsidR="00FE18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т право использовать денежные средства </w:t>
      </w:r>
      <w:r w:rsidRPr="008E71EA">
        <w:rPr>
          <w:rFonts w:ascii="Times New Roman" w:hAnsi="Times New Roman" w:cs="Times New Roman"/>
          <w:sz w:val="28"/>
          <w:szCs w:val="28"/>
        </w:rPr>
        <w:t>на финансирование следующих затрат: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расходы на государственную регистрацию юридического лица или индивидуального предпринимателя;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строительство объектов для осуществления предпринимательской деятельности, на приобретение оборудования, сырья и материалов;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капитальный ремонт помещений;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по арендной плате и оплате коммунальных услуг;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по приобретению в собственность помещений для осуществления предпринимательской деятельности;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технологическое присоединение к инженерной инфраструктуре (электрические сети, газоснабжение, водоснабжение, водоотведение и т.п.;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приобретение программного продукта для ведения дела;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 расходы на образование: повышение квалификации, разовые лекции, стажировки, семинары по вопросам ведения предпринимательской деятельности.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>29. Получатель субсидий обязан:</w:t>
      </w:r>
    </w:p>
    <w:p w:rsidR="00AD4FA2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1) использовать субсидии исключительно по целевому назначению в соответствии с пунктом 28 настоящего Положения. </w:t>
      </w:r>
    </w:p>
    <w:p w:rsidR="00C06E8C" w:rsidRPr="008E71EA" w:rsidRDefault="00C06E8C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5A0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="00BB75A0">
        <w:rPr>
          <w:rFonts w:ascii="Times New Roman" w:hAnsi="Times New Roman" w:cs="Times New Roman"/>
          <w:color w:val="000000"/>
          <w:sz w:val="28"/>
          <w:szCs w:val="28"/>
        </w:rPr>
        <w:t xml:space="preserve"> порядок, сроки и формы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Администрацией в Соглашении.</w:t>
      </w:r>
    </w:p>
    <w:p w:rsidR="00062D03" w:rsidRPr="008E71EA" w:rsidRDefault="00062D03" w:rsidP="00062D03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быть зарегистрированным и осуществлять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течении трех лет после получения субсидии.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30. Получатель субсидий несет ответственность за целевое использование бюджетных средств и достоверность представленных документов в соответствии с законодательством Российской Федерации.</w:t>
      </w:r>
    </w:p>
    <w:p w:rsidR="00AD4FA2" w:rsidRPr="008E71EA" w:rsidRDefault="00AD4FA2" w:rsidP="008E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</w:t>
      </w:r>
      <w:r w:rsidRPr="00E10B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16A3D" w:rsidRPr="00E10BC1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E10BC1">
        <w:rPr>
          <w:rFonts w:ascii="Times New Roman" w:hAnsi="Times New Roman" w:cs="Times New Roman"/>
          <w:sz w:val="28"/>
          <w:szCs w:val="28"/>
        </w:rPr>
        <w:t>администраци</w:t>
      </w:r>
      <w:r w:rsidR="00D16A3D" w:rsidRPr="00E10BC1">
        <w:rPr>
          <w:rFonts w:ascii="Times New Roman" w:hAnsi="Times New Roman" w:cs="Times New Roman"/>
          <w:sz w:val="28"/>
          <w:szCs w:val="28"/>
        </w:rPr>
        <w:t>и</w:t>
      </w:r>
      <w:r w:rsidRPr="00E10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BC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10BC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4FA2" w:rsidRPr="008E71EA" w:rsidRDefault="00AD4FA2" w:rsidP="008E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32. При выявлении администрацией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нарушения условий, установленных для предоставления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>, денежные средства подлежат возврату в бюджет в течение 30 календарных дней с момента получения соответствующего требования.</w:t>
      </w:r>
    </w:p>
    <w:p w:rsidR="00AD4FA2" w:rsidRPr="008E71EA" w:rsidRDefault="00AD4FA2" w:rsidP="008E71EA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33. В случае невозврата </w:t>
      </w:r>
      <w:r w:rsidRPr="008E71EA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Pr="008E71EA">
        <w:rPr>
          <w:rFonts w:ascii="Times New Roman" w:hAnsi="Times New Roman" w:cs="Times New Roman"/>
          <w:sz w:val="28"/>
          <w:szCs w:val="28"/>
        </w:rPr>
        <w:t xml:space="preserve"> в указанный срок, Администрация принимает меры по взысканию подлежащих возврату бюджетных средств в местной бюджет в судебном порядке.</w:t>
      </w:r>
    </w:p>
    <w:p w:rsidR="00AD4FA2" w:rsidRPr="00641AE6" w:rsidRDefault="00AD4FA2" w:rsidP="00641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30C82" w:rsidRDefault="00530C8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 xml:space="preserve">редпринимательств </w:t>
      </w:r>
    </w:p>
    <w:p w:rsidR="00AD4FA2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D4FA2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D4FA2" w:rsidRPr="00641AE6" w:rsidRDefault="00AD4FA2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D4FA2" w:rsidRPr="00641AE6" w:rsidRDefault="00D16A3D" w:rsidP="00E10B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4FA2" w:rsidRPr="00641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4FA2" w:rsidRPr="00641A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</w:p>
    <w:p w:rsidR="00AD4FA2" w:rsidRPr="00641AE6" w:rsidRDefault="00AD4FA2" w:rsidP="008E7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D4FA2" w:rsidRPr="00641AE6" w:rsidRDefault="00AD4FA2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участие в конкурсном отборе бизнес – проек</w:t>
      </w:r>
      <w:r>
        <w:rPr>
          <w:rFonts w:ascii="Times New Roman" w:hAnsi="Times New Roman" w:cs="Times New Roman"/>
          <w:sz w:val="28"/>
          <w:szCs w:val="28"/>
        </w:rPr>
        <w:t xml:space="preserve">тов на предоставление субсидий </w:t>
      </w:r>
      <w:r w:rsidRPr="00641AE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Pr="00641AE6" w:rsidRDefault="00AD4FA2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</w:t>
      </w:r>
    </w:p>
    <w:p w:rsidR="00AD4FA2" w:rsidRPr="00641AE6" w:rsidRDefault="00AD4FA2" w:rsidP="008E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(полное и (или) сокращенное наименование и организационно-правовая форма юридического лица, Ф.И.О. индивидуального предпринимателя)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(Ф.И.О., должность руководителя или доверенного лица, № доверенности, дата выдачи, срок действия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от______________ №__________</w:t>
      </w:r>
    </w:p>
    <w:p w:rsidR="00AD4FA2" w:rsidRPr="00641AE6" w:rsidRDefault="00AD4FA2" w:rsidP="008E71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Место нахождения юридического лица или индивидуального 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предпринимателя:_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>_________</w:t>
      </w:r>
    </w:p>
    <w:p w:rsidR="00AD4FA2" w:rsidRPr="00641AE6" w:rsidRDefault="00AD4FA2" w:rsidP="008E71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AE6">
        <w:rPr>
          <w:rFonts w:ascii="Times New Roman" w:hAnsi="Times New Roman" w:cs="Times New Roman"/>
          <w:sz w:val="28"/>
          <w:szCs w:val="28"/>
        </w:rPr>
        <w:t>Телефон____________Телефакс</w:t>
      </w:r>
      <w:proofErr w:type="spellEnd"/>
      <w:r w:rsidRPr="00641AE6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создание и развитие бизнеса____________________________________________________________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(указать полное наименование бизнес-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проекта )</w:t>
      </w:r>
      <w:proofErr w:type="gramEnd"/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__________________________________________________) рублей.</w:t>
      </w:r>
    </w:p>
    <w:p w:rsidR="00AD4FA2" w:rsidRPr="00641AE6" w:rsidRDefault="00AD4FA2" w:rsidP="008E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(указать </w:t>
      </w:r>
      <w:r w:rsidRPr="00641AE6">
        <w:rPr>
          <w:rFonts w:ascii="Times New Roman" w:hAnsi="Times New Roman" w:cs="Times New Roman"/>
          <w:sz w:val="28"/>
          <w:szCs w:val="28"/>
        </w:rPr>
        <w:t>сумму субсидии)</w:t>
      </w:r>
    </w:p>
    <w:p w:rsidR="00AD4FA2" w:rsidRPr="00641AE6" w:rsidRDefault="00AD4FA2" w:rsidP="008E71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AD4FA2" w:rsidRPr="00641AE6" w:rsidRDefault="00AD4FA2" w:rsidP="008E71E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прилагаемых к заявке документов: 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(согласно перечня в приложение № 2)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          _______________                     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(должность 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       (подпись)                                            (Ф.И.О.)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МП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Дата регистрации заявки «____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>__________201</w:t>
      </w:r>
      <w:r w:rsidR="00673053">
        <w:rPr>
          <w:rFonts w:ascii="Times New Roman" w:hAnsi="Times New Roman" w:cs="Times New Roman"/>
          <w:sz w:val="28"/>
          <w:szCs w:val="28"/>
        </w:rPr>
        <w:t>8</w:t>
      </w:r>
      <w:r w:rsidRPr="00641AE6">
        <w:rPr>
          <w:rFonts w:ascii="Times New Roman" w:hAnsi="Times New Roman" w:cs="Times New Roman"/>
          <w:sz w:val="28"/>
          <w:szCs w:val="28"/>
        </w:rPr>
        <w:t>г.    Рег. № ______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(заполняется должностным лицом администрации 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>, принявшим заявку)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_______________________           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641AE6">
        <w:rPr>
          <w:rFonts w:ascii="Times New Roman" w:hAnsi="Times New Roman" w:cs="Times New Roman"/>
          <w:sz w:val="28"/>
          <w:szCs w:val="28"/>
        </w:rPr>
        <w:t>_</w:t>
      </w:r>
    </w:p>
    <w:p w:rsidR="00AD4FA2" w:rsidRPr="00641AE6" w:rsidRDefault="00AD4FA2" w:rsidP="008E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                   (Ф.И.О.)</w:t>
      </w:r>
    </w:p>
    <w:p w:rsidR="00AD4FA2" w:rsidRDefault="00AD4FA2" w:rsidP="008E71EA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</w:t>
      </w: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документов для участия в конкурсном отборе бизнес - проектов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предоставление субсидий субъектам малого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и среднего предпринимательства на создание и развитие бизнеса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бизнес – проектов на предоставление субсидий субъектам малого и среднего предпринимательства 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паспорта с предъявлением оригинала.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индивидуальных предпринимателей, полученная не ранее чем шесть месяцев до дня размещения извещения о проведении конкурсного отбора в газете «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641AE6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Копия учредительных докум</w:t>
      </w:r>
      <w:r>
        <w:rPr>
          <w:rFonts w:ascii="Times New Roman" w:hAnsi="Times New Roman" w:cs="Times New Roman"/>
          <w:sz w:val="28"/>
          <w:szCs w:val="28"/>
        </w:rPr>
        <w:t>ентов юридического лица (устав</w:t>
      </w:r>
      <w:r w:rsidRPr="00641AE6">
        <w:rPr>
          <w:rFonts w:ascii="Times New Roman" w:hAnsi="Times New Roman" w:cs="Times New Roman"/>
          <w:sz w:val="28"/>
          <w:szCs w:val="28"/>
        </w:rPr>
        <w:t>).</w:t>
      </w:r>
    </w:p>
    <w:p w:rsidR="00AD4FA2" w:rsidRPr="00641AE6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Бизнес-проект, утвержденный претендентом. 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о средней численности работников за последний отчетный период, заверенная подписью руководителя и печатью заявителя (только для юридических лиц).</w:t>
      </w:r>
    </w:p>
    <w:p w:rsidR="00AD4FA2" w:rsidRPr="00A636E7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на помещение для ведения предпринимательской деятельности или копия договора аренды помещения либо документа, подтверждающего иное право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AE6">
        <w:rPr>
          <w:rFonts w:ascii="Times New Roman" w:hAnsi="Times New Roman" w:cs="Times New Roman"/>
          <w:sz w:val="28"/>
          <w:szCs w:val="28"/>
        </w:rPr>
        <w:t>ользования помещением для ведения предпринимательской деятельности (при наличии такового).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подачи заявки на участие в конкурсном отборе на предоставление субсидии.</w:t>
      </w:r>
    </w:p>
    <w:p w:rsidR="00AD4FA2" w:rsidRDefault="00AD4FA2" w:rsidP="00641A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организуемых новых и дополнительных рабочих мест.</w:t>
      </w:r>
    </w:p>
    <w:p w:rsidR="00AD4FA2" w:rsidRPr="00641AE6" w:rsidRDefault="00AD4FA2" w:rsidP="00641AE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Положению о предоставлении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малог</w:t>
      </w:r>
      <w:r>
        <w:rPr>
          <w:rFonts w:ascii="Times New Roman" w:hAnsi="Times New Roman" w:cs="Times New Roman"/>
          <w:sz w:val="28"/>
          <w:szCs w:val="28"/>
        </w:rPr>
        <w:t>о и среднего предпринимательств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AD4FA2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A2" w:rsidRPr="00641AE6" w:rsidRDefault="00AD4FA2" w:rsidP="00641AE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4FA2" w:rsidRPr="008E71EA" w:rsidRDefault="00AD4FA2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форма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Соглашение № ____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 предоставлении субъектам малого и среднего предпринимательства субсидий на создание и развитие бизнеса </w:t>
      </w:r>
    </w:p>
    <w:p w:rsidR="00AD4FA2" w:rsidRPr="008E71EA" w:rsidRDefault="00AD4FA2" w:rsidP="00641AE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AD4FA2" w:rsidRPr="00B41A3C">
        <w:tc>
          <w:tcPr>
            <w:tcW w:w="4927" w:type="dxa"/>
          </w:tcPr>
          <w:p w:rsidR="00AD4FA2" w:rsidRPr="00641AE6" w:rsidRDefault="00AD4FA2" w:rsidP="00641AE6">
            <w:pPr>
              <w:pStyle w:val="af3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</w:rPr>
            </w:pPr>
            <w:r w:rsidRPr="00641AE6">
              <w:rPr>
                <w:spacing w:val="0"/>
                <w:kern w:val="0"/>
                <w:position w:val="0"/>
                <w:sz w:val="28"/>
                <w:szCs w:val="28"/>
              </w:rPr>
              <w:t>г. Камышлов</w:t>
            </w:r>
          </w:p>
        </w:tc>
        <w:tc>
          <w:tcPr>
            <w:tcW w:w="4927" w:type="dxa"/>
          </w:tcPr>
          <w:p w:rsidR="00AD4FA2" w:rsidRPr="00641AE6" w:rsidRDefault="00AD4FA2" w:rsidP="00A636E7">
            <w:pPr>
              <w:pStyle w:val="af3"/>
              <w:widowControl/>
              <w:spacing w:line="276" w:lineRule="auto"/>
              <w:jc w:val="right"/>
              <w:rPr>
                <w:spacing w:val="0"/>
                <w:kern w:val="0"/>
                <w:position w:val="0"/>
                <w:sz w:val="28"/>
                <w:szCs w:val="28"/>
              </w:rPr>
            </w:pPr>
            <w:r w:rsidRPr="00641AE6">
              <w:rPr>
                <w:spacing w:val="0"/>
                <w:kern w:val="0"/>
                <w:position w:val="0"/>
                <w:sz w:val="28"/>
                <w:szCs w:val="28"/>
              </w:rPr>
              <w:t>«_____» _________________ 20__ г.</w:t>
            </w:r>
          </w:p>
        </w:tc>
      </w:tr>
    </w:tbl>
    <w:p w:rsidR="00AD4FA2" w:rsidRPr="00641AE6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0"/>
          <w:kern w:val="0"/>
          <w:position w:val="0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641AE6">
        <w:rPr>
          <w:rFonts w:ascii="Times New Roman" w:hAnsi="Times New Roman" w:cs="Times New Roman"/>
          <w:b/>
          <w:bCs/>
          <w:sz w:val="28"/>
          <w:szCs w:val="28"/>
        </w:rPr>
        <w:t>Камышловск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>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1C733A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1C733A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Pr="00641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именуемая в дальнейшем «АДМИНИСТРАЦИЯ» с одной стороны, __________________________________, являющимся субъектом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лице ___________________, действующего на основании _______________, именуемое в дальнейшем «ОРГАНИЗАЦИЯ (ИП)», </w:t>
      </w:r>
      <w:r w:rsidRPr="00641AE6">
        <w:rPr>
          <w:rFonts w:ascii="Times New Roman" w:hAnsi="Times New Roman" w:cs="Times New Roman"/>
          <w:sz w:val="28"/>
          <w:szCs w:val="28"/>
        </w:rPr>
        <w:t>с другой стороны, вместе именуемые «С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641AE6">
        <w:rPr>
          <w:rFonts w:ascii="Times New Roman" w:hAnsi="Times New Roman" w:cs="Times New Roman"/>
          <w:sz w:val="28"/>
          <w:szCs w:val="28"/>
        </w:rPr>
        <w:t xml:space="preserve">», на основании решения конкурсной комиссии  (протокол № ___ от ______20__ г.) и распоряжения главы 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«__»______20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1AE6">
        <w:rPr>
          <w:rFonts w:ascii="Times New Roman" w:hAnsi="Times New Roman" w:cs="Times New Roman"/>
          <w:sz w:val="28"/>
          <w:szCs w:val="28"/>
        </w:rPr>
        <w:t xml:space="preserve">_г. № ___ 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b/>
          <w:bCs/>
          <w:sz w:val="28"/>
          <w:szCs w:val="28"/>
        </w:rPr>
        <w:t>ее Соглашение</w:t>
      </w: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о нижеследующем</w:t>
      </w:r>
      <w:r w:rsidRPr="00641AE6">
        <w:rPr>
          <w:rFonts w:ascii="Times New Roman" w:hAnsi="Times New Roman" w:cs="Times New Roman"/>
          <w:sz w:val="28"/>
          <w:szCs w:val="28"/>
        </w:rPr>
        <w:t>: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9577AE">
      <w:pPr>
        <w:pStyle w:val="5"/>
        <w:keepNext w:val="0"/>
        <w:keepLines w:val="0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AD4FA2" w:rsidRPr="00641AE6" w:rsidRDefault="00AD4FA2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Соглашение</w:t>
      </w:r>
      <w:r w:rsidRPr="00641AE6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E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 предоставлении субсидий субъектам малого и среднего предпринимательства на создание и развитие бизнеса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E6">
        <w:rPr>
          <w:rFonts w:ascii="Times New Roman" w:hAnsi="Times New Roman" w:cs="Times New Roman"/>
          <w:sz w:val="28"/>
          <w:szCs w:val="28"/>
        </w:rPr>
        <w:t>Камышловск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641AE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1AE6">
        <w:rPr>
          <w:rFonts w:ascii="Times New Roman" w:hAnsi="Times New Roman" w:cs="Times New Roman"/>
          <w:sz w:val="28"/>
          <w:szCs w:val="28"/>
        </w:rPr>
        <w:t xml:space="preserve"> от «_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>______20__г. № ____.</w:t>
      </w:r>
    </w:p>
    <w:p w:rsidR="00AD4FA2" w:rsidRPr="00641AE6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b/>
          <w:bCs/>
          <w:sz w:val="28"/>
          <w:szCs w:val="28"/>
        </w:rPr>
      </w:pP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AD4FA2" w:rsidRPr="008E71EA" w:rsidRDefault="00AD4FA2" w:rsidP="00641AE6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</w:rPr>
      </w:pPr>
    </w:p>
    <w:p w:rsidR="00AD4FA2" w:rsidRPr="008E71EA" w:rsidRDefault="00AD4FA2" w:rsidP="00641AE6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rPr>
          <w:rFonts w:ascii="Times New Roman" w:hAnsi="Times New Roman" w:cs="Times New Roman"/>
          <w:b/>
          <w:bCs/>
        </w:rPr>
      </w:pPr>
      <w:r w:rsidRPr="008E71EA">
        <w:rPr>
          <w:rFonts w:ascii="Times New Roman" w:hAnsi="Times New Roman" w:cs="Times New Roman"/>
        </w:rPr>
        <w:t xml:space="preserve">Предметом настоящего Соглашения является предоставление АДМИНИСТРАЦИЕЙ ОРГАНИЗАЦИИ (ИП) финансовой поддержки в форме субсидии </w:t>
      </w:r>
      <w:bookmarkStart w:id="0" w:name="OLE_LINK2"/>
      <w:r w:rsidRPr="008E71EA">
        <w:rPr>
          <w:rFonts w:ascii="Times New Roman" w:hAnsi="Times New Roman" w:cs="Times New Roman"/>
        </w:rPr>
        <w:t xml:space="preserve">(далее – «бюджетные средства») на финансирование бизнес - проекта </w:t>
      </w:r>
      <w:bookmarkEnd w:id="0"/>
      <w:r w:rsidRPr="008E71EA">
        <w:rPr>
          <w:rFonts w:ascii="Times New Roman" w:hAnsi="Times New Roman" w:cs="Times New Roman"/>
        </w:rPr>
        <w:t>____________________ (далее – «Проект»), в размере, предусмотренном п. 3.1.1. настоящего Договора.</w:t>
      </w: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position w:val="0"/>
          <w:sz w:val="28"/>
          <w:szCs w:val="28"/>
        </w:rPr>
        <w:t>3. ОБЯЗАННОСТИ СТОРОН</w:t>
      </w:r>
    </w:p>
    <w:p w:rsidR="00AD4FA2" w:rsidRPr="008E71EA" w:rsidRDefault="00AD4FA2" w:rsidP="00641AE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</w:p>
    <w:p w:rsidR="00AD4FA2" w:rsidRPr="008E71EA" w:rsidRDefault="00AD4FA2" w:rsidP="00641AE6">
      <w:pPr>
        <w:pStyle w:val="3"/>
        <w:numPr>
          <w:ilvl w:val="1"/>
          <w:numId w:val="9"/>
        </w:numPr>
        <w:tabs>
          <w:tab w:val="clear" w:pos="360"/>
          <w:tab w:val="num" w:pos="540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8E71E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90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Предоставить </w:t>
      </w:r>
      <w:bookmarkStart w:id="1" w:name="OLE_LINK3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ОРГАНИЗАЦИИ (ИП) </w:t>
      </w:r>
      <w:bookmarkEnd w:id="1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бюджетные средства в сумме ______________ рублей (__________________________ рублей ____ копеек), НДС не облагается, на осуществление ОРГАНИЗАЦИЕЙ (ИП) расходов по________________________________________________________ предусмотренных проектом.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своевременное перечисление ОРГАНИЗАЦИИ бюджетных средств в соответствии с п. 4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Обеспечивать ОРГАНИЗАЦИЮ (ИП) нормативными, методическими и другими материалами, поступающими в АДМИНИСТРАЦИЮ и касающимися предмета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0"/>
          <w:numId w:val="10"/>
        </w:numPr>
        <w:tabs>
          <w:tab w:val="num" w:pos="72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Осуществлять контроль за целевым использованием бюджетных средств, предоставленных ОРГАНИЗАЦИИ (ИП).</w:t>
      </w:r>
    </w:p>
    <w:p w:rsidR="00AD4FA2" w:rsidRPr="008E71EA" w:rsidRDefault="00AD4FA2" w:rsidP="00641AE6">
      <w:pPr>
        <w:pStyle w:val="af3"/>
        <w:widowControl/>
        <w:numPr>
          <w:ilvl w:val="1"/>
          <w:numId w:val="9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ОРГАНИЗАЦИЯ (ИП) обязуется: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3.2.1.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Использовать в срок до 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 __________20__г бюджетные средства, полученные от АДМИНИСТРАЦИИ по настоящему Соглашению, по целевому назначению в соответствии со Сметой расходов (Приложение № 1 к настоящему Соглашению). Неиспользованные бюджетные средства подлежат возврату в бюджет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округа, лицевой счет 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03901000020 )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3.2.2.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Обеспечить отдельный учет бюджетных средств, полученных от АДМИНИСТРАЦИИ и расходуемых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3.2.3. 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Обеспечить в срок с _______ 20__ года по_______ 20__ года </w:t>
      </w:r>
      <w:bookmarkStart w:id="2" w:name="OLE_LINK1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выполнение комплекса мероприятий, предусмотренных Проектом</w:t>
      </w:r>
      <w:bookmarkEnd w:id="2"/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в том числе обеспечить достижение социально- экономических показателей реализации Проекта, предусмотренных Проектом, осуществить финансирование Проекта за счет собственных средств в размере не менее ______________ (__________________) рублей.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3.2.4.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Своевременно предоставить АДМИНИСТРАЦИИ отчетность, предусмотренную пунктом 5.1.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lastRenderedPageBreak/>
        <w:t>3.2.5. В течение трёх лет с момента подписания договора предоставлять по первому требованию АДМИНИСТРАЦИИ или уполномоченного им лица всю запрашиваемую (расчетную, финансовую и пр.) документацию для анализа хозяйственно-финансовой деятельности ОРГАНИЗАЦИИ (ИП), проверки целевого использования предоставленных бюджетных средств, контроля за исполнением ОРГАНИЗАЦИЕЙ (ИП) обязательств по настоящему Соглашению.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4. ПОРЯДОК ФИНАНСИРОВАНИЯ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1"/>
          <w:numId w:val="11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Бюджетные средства, указанные в п. 3.1.1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предоставляются АДМИНИСТРАЦИЕЙ путем прямого безналичного перечисления денежных средств на банковский счет ОРГАНИЗАЦИИ (ИП).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4.2. По согласованию с АДМИНИСТРАЦИЕЙ допускается перераспределение бюджетных средств между статьями Сметы расходов в пределах общей суммы финансирования по Смете расходов.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5. ПОРЯДОК И ФОРМА ОТЧЕТНОСТИ.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КОНТРОЛЬ ЦЕЛЕВОГО ИСПОЛЬЗОВАНИЯ БЮДЖЕТНЫХ СРЕДСТВ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 Не позднее «__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_»_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_____20__г. ОРГАНИЗАЦИЯ (ИП) предоставляет АДМИНИСТРАЦИИ:</w:t>
      </w:r>
    </w:p>
    <w:p w:rsidR="00AD4FA2" w:rsidRPr="008E71EA" w:rsidRDefault="00AD4FA2" w:rsidP="00641AE6">
      <w:pPr>
        <w:pStyle w:val="af3"/>
        <w:widowControl/>
        <w:tabs>
          <w:tab w:val="left" w:pos="522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5.1.1. отчет о расходовании бюджетных средств по форме, приведенной в Приложении № 2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5.1.2. содержательный отчет о выполнении комплекса мероприятий, предусмотренных Проектом;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5.1.3. отчет о финансировании Проекта за счет собственных средств ОРГАНИЗАЦИИ (ИП) в размере не менее___________ (_______________________) рублей по форме Приложения №2 к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5.2. Отчеты, предусмотренные п.5.1.1. и п.5.1.3.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>, предоставляются ОРГАНИЗАЦИЕЙ (ИП) АДМИНИСТРАЦИИ с приложением копий подтверждающих документов (договоров, транспортных накладных, платежных документов, счетов, и т.д.). Копии документов заверяются АДМИНИСТРАЦИЕЙ при предоставлении документов в подлинниках.</w:t>
      </w:r>
    </w:p>
    <w:p w:rsidR="00AD4FA2" w:rsidRPr="008E71EA" w:rsidRDefault="00AD4FA2" w:rsidP="00AA47E4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kern w:val="0"/>
          <w:position w:val="0"/>
          <w:sz w:val="28"/>
          <w:szCs w:val="28"/>
        </w:rPr>
        <w:t xml:space="preserve">5.3. </w:t>
      </w: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п.5.1.1и 5.1.3. Соглашения ОРГАНИЗАЦИЯ (ИП) в бесспорном порядке по письменному требованию АДМИНИСТРАЦИИ производит возврат бюджетных средств, использованных не по целевому назначению, в бюджет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 на расчетный счет 40101810500000010010 в ГРКЦ ГУ Банка России по Свердловской области г. Екатеринбург. Получатель: УФК по Свердловской области (Администрация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округа, лицевой счет 03901000020). 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  <w:t>6. ОТВЕТСТВЕННОСТЬ СТОРОН. ПОРЯДОК РАССМОТРЕНИЯ СПОРОВ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bCs/>
          <w:noProof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несут ответственность за неисполнение обязательств 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 соответствии с действующим законодательством.</w:t>
      </w: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В случае выявления фактов нецелевого использования бюджетных средств, а также при не предоставлении в срок отчетов, предусмотренных п.5.1 Соглашения ОРГАНИЗАЦИЯ (ИП) обязуется уплатить неустойку - </w:t>
      </w:r>
      <w:r w:rsidRPr="008E71EA">
        <w:rPr>
          <w:rFonts w:ascii="Times New Roman" w:hAnsi="Times New Roman" w:cs="Times New Roman"/>
          <w:kern w:val="0"/>
          <w:sz w:val="28"/>
          <w:szCs w:val="28"/>
        </w:rPr>
        <w:t xml:space="preserve">проценты за пользование соответствующими бюджетными средствами, в размере двойной ставки рефинансирования Банка России за период с даты предоставления АДМИНИСТРАЦИЕЙ ОРГАНИЗАЦИИ (ИП) бюджетных средств до даты их поступления в бюджет </w:t>
      </w:r>
      <w:proofErr w:type="spellStart"/>
      <w:r w:rsidRPr="008E71EA">
        <w:rPr>
          <w:rFonts w:ascii="Times New Roman" w:hAnsi="Times New Roman" w:cs="Times New Roman"/>
          <w:kern w:val="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kern w:val="0"/>
          <w:sz w:val="28"/>
          <w:szCs w:val="28"/>
        </w:rPr>
        <w:t xml:space="preserve"> городского округа.</w:t>
      </w:r>
    </w:p>
    <w:p w:rsidR="00AD4FA2" w:rsidRPr="008E71EA" w:rsidRDefault="00AD4FA2" w:rsidP="00641AE6">
      <w:pPr>
        <w:pStyle w:val="af3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В случае задержки сроков перечисления АДМИНИСТРАЦИЕЙ бюджетных средств ОРГАНИЗАЦИЯ вправе требовать от АДМИНИСТРАЦИИ уплаты пени в размере 0,01% (Одной сотой процента) от суммы просроченных платежей за каждый день просрочки.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6.4.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Споры, возникающие при исполнении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разрешаются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путем переговоров. В случае невозможности урегулирования разногласий путем переговоров спорный вопрос передается на рассмотрение в судебном порядке.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7. ФОРС-МАЖОР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обстоятельств,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Соглашению и на срок исполнения этих обязательств. Отсутствие уведомления в течение 15 (Пятнадцати)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lastRenderedPageBreak/>
        <w:t>7.3. По прекращении действия указанных обстоятельств, СТОРОНА, подвергшаяся действию этих обстоятельств, должна без промедления известить об этом другую СТОРОНУ в письменном виде, при этом,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7.4.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AD4FA2" w:rsidRPr="008E71EA" w:rsidRDefault="00AD4FA2" w:rsidP="00641AE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5"/>
        <w:tabs>
          <w:tab w:val="left" w:pos="708"/>
        </w:tabs>
        <w:spacing w:before="0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РАСТОРЖЕНИЕ СОГЛАШЕНИЯ</w:t>
      </w:r>
    </w:p>
    <w:p w:rsidR="00AD4FA2" w:rsidRPr="008E71EA" w:rsidRDefault="00AD4FA2" w:rsidP="00641A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может быть расторгнут: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1) По соглашению СТОРОН.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2) 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В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одностороннем порядке по требованию АДМИНИСТРАЦИИ в случае выявления фактов нецелевого использования бюджетных средств, а также не использования в установленный срок бюджетных средств, полученных ОРГАНИЗАЦИЕЙ (ИП) в рамках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считается расторгнутым по истечении 30 (Тридцати) календарных дней с даты получения ОРГАНИЗАЦИЕЙ (ИП)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 письменного уведомления АДМИНИСТРАЦИИ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 расторжении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. При этом обязательства ОРГАНИЗАЦИИ (ИП) возвратить 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бюджетные средства в бюджет </w:t>
      </w:r>
      <w:proofErr w:type="spellStart"/>
      <w:r w:rsidRPr="008E71EA">
        <w:rPr>
          <w:rFonts w:ascii="Times New Roman" w:hAnsi="Times New Roman" w:cs="Times New Roman"/>
          <w:position w:val="0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 городского округа, (п. 5.4.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а также уплатить неустойку (п.6.2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position w:val="0"/>
          <w:sz w:val="28"/>
          <w:szCs w:val="28"/>
        </w:rPr>
        <w:t xml:space="preserve">),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сохраняются после расторжения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и действуют до их исполнения ОРГАНИЗАЦИЕЙ (ИП).</w:t>
      </w:r>
    </w:p>
    <w:p w:rsidR="00AD4FA2" w:rsidRPr="008E71EA" w:rsidRDefault="00AD4FA2" w:rsidP="00641AE6">
      <w:pPr>
        <w:pStyle w:val="af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3) По иным основаниям, предусмотренным действующим законодательством.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  <w:t>9. ЗАКЛЮЧИТЕЛЬНЫЕ ПОЛОЖЕНИЯ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center"/>
        <w:rPr>
          <w:rFonts w:ascii="Times New Roman" w:hAnsi="Times New Roman" w:cs="Times New Roman"/>
          <w:b/>
          <w:bCs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Подписанное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вступает в силу с даты регистрации его АДМИНИСТРАЦИЕЙ.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между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 xml:space="preserve">Сторонами 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по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прекращаются по исполнении ими всех обязательств.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Изменения и дополнения к настоящему </w:t>
      </w:r>
      <w:r w:rsidRPr="008E71EA">
        <w:rPr>
          <w:rFonts w:ascii="Times New Roman" w:hAnsi="Times New Roman" w:cs="Times New Roman"/>
          <w:sz w:val="28"/>
          <w:szCs w:val="28"/>
        </w:rPr>
        <w:t>Соглашению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считаются действительными, если они совершены в письменной форме и подписаны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Сторонами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Отношения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, не урегулированные настоящим </w:t>
      </w:r>
      <w:r w:rsidRPr="008E71EA">
        <w:rPr>
          <w:rFonts w:ascii="Times New Roman" w:hAnsi="Times New Roman" w:cs="Times New Roman"/>
          <w:sz w:val="28"/>
          <w:szCs w:val="28"/>
        </w:rPr>
        <w:t>Соглашением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, регламентируются действующим законодательством.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Стороны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lastRenderedPageBreak/>
        <w:t xml:space="preserve">Настоящее </w:t>
      </w:r>
      <w:r w:rsidRPr="008E71EA">
        <w:rPr>
          <w:rFonts w:ascii="Times New Roman" w:hAnsi="Times New Roman" w:cs="Times New Roman"/>
          <w:sz w:val="28"/>
          <w:szCs w:val="28"/>
        </w:rPr>
        <w:t>Соглашение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составлено в 2 (Двух) экземплярах, имеющих одинаковую юридическую силу, по 1 (Одному) экземпляру для каждой из </w:t>
      </w:r>
      <w:r w:rsidRPr="008E71EA">
        <w:rPr>
          <w:rFonts w:ascii="Times New Roman" w:hAnsi="Times New Roman" w:cs="Times New Roman"/>
          <w:caps/>
          <w:spacing w:val="0"/>
          <w:kern w:val="0"/>
          <w:position w:val="0"/>
          <w:sz w:val="28"/>
          <w:szCs w:val="28"/>
        </w:rPr>
        <w:t>Сторон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.</w:t>
      </w:r>
    </w:p>
    <w:p w:rsidR="00AD4FA2" w:rsidRPr="008E71EA" w:rsidRDefault="00AD4FA2" w:rsidP="00641AE6">
      <w:pPr>
        <w:pStyle w:val="af3"/>
        <w:widowControl/>
        <w:numPr>
          <w:ilvl w:val="1"/>
          <w:numId w:val="13"/>
        </w:numPr>
        <w:tabs>
          <w:tab w:val="clear" w:pos="360"/>
          <w:tab w:val="num" w:pos="540"/>
        </w:tabs>
        <w:ind w:left="0"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Неотъемлемыми частями настоящего </w:t>
      </w:r>
      <w:r w:rsidRPr="008E71EA">
        <w:rPr>
          <w:rFonts w:ascii="Times New Roman" w:hAnsi="Times New Roman" w:cs="Times New Roman"/>
          <w:sz w:val="28"/>
          <w:szCs w:val="28"/>
        </w:rPr>
        <w:t>Соглашения</w:t>
      </w: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 являются: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 xml:space="preserve">Приложение № 1 «Смета расходов» - на ___ 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( 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____) листах;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Приложение № 2 «Финансовый отчет о целевом использовании бюджетных средств» - на __</w:t>
      </w:r>
      <w:proofErr w:type="gramStart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_( _</w:t>
      </w:r>
      <w:proofErr w:type="gramEnd"/>
      <w:r w:rsidRPr="008E71EA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  <w:t>____) листах.</w:t>
      </w:r>
    </w:p>
    <w:p w:rsidR="00AD4FA2" w:rsidRPr="008E71EA" w:rsidRDefault="00AD4FA2" w:rsidP="00641AE6">
      <w:pPr>
        <w:pStyle w:val="af3"/>
        <w:widowControl/>
        <w:tabs>
          <w:tab w:val="left" w:pos="510"/>
        </w:tabs>
        <w:ind w:firstLine="708"/>
        <w:jc w:val="both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</w:rPr>
      </w:pPr>
    </w:p>
    <w:p w:rsidR="00AD4FA2" w:rsidRPr="008E71EA" w:rsidRDefault="00AD4FA2" w:rsidP="00641AE6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AD4FA2" w:rsidRPr="008E71EA" w:rsidRDefault="00AD4FA2" w:rsidP="00641A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FA2" w:rsidRPr="008E71EA" w:rsidRDefault="00AD4FA2" w:rsidP="00641AE6">
      <w:pPr>
        <w:pStyle w:val="1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Юридический адрес: 624860, г. Камышлов, ул. Свердлова,41.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Фактический адрес: 624860, г. Камышлов, ул. Свердлова,41.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Телефон: (34375) 2-45-55.</w:t>
      </w:r>
    </w:p>
    <w:p w:rsidR="00AD4FA2" w:rsidRPr="008E71EA" w:rsidRDefault="00AD4FA2" w:rsidP="00641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УФК по Свердловской области (администрация </w:t>
      </w:r>
      <w:proofErr w:type="spellStart"/>
      <w:r w:rsidRPr="008E71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E71EA">
        <w:rPr>
          <w:rFonts w:ascii="Times New Roman" w:hAnsi="Times New Roman" w:cs="Times New Roman"/>
          <w:sz w:val="28"/>
          <w:szCs w:val="28"/>
        </w:rPr>
        <w:t xml:space="preserve"> городского округа), (ИНН/КПП 6613002150/661301001).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Расчетный счет 40101810500000010010 в ГРКЦ ГУ Банка России по Свердловской области г. Екатеринбург. БИК 046577001.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Лицевой счет 03901000020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1026601077733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ОКТМО 65741000 </w:t>
      </w:r>
    </w:p>
    <w:p w:rsidR="00AD4FA2" w:rsidRPr="008E71EA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1EA">
        <w:rPr>
          <w:rFonts w:ascii="Times New Roman" w:hAnsi="Times New Roman" w:cs="Times New Roman"/>
          <w:b/>
          <w:bCs/>
          <w:sz w:val="28"/>
          <w:szCs w:val="28"/>
        </w:rPr>
        <w:t>Организация (ИП): ____________________________</w:t>
      </w: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</w:p>
    <w:p w:rsidR="00AD4FA2" w:rsidRPr="008E71EA" w:rsidRDefault="00AD4FA2" w:rsidP="00641AE6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>ОГРН _______________________</w:t>
      </w:r>
      <w:proofErr w:type="gramStart"/>
      <w:r w:rsidRPr="008E71EA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8E71EA">
        <w:rPr>
          <w:rFonts w:ascii="Times New Roman" w:hAnsi="Times New Roman" w:cs="Times New Roman"/>
          <w:sz w:val="28"/>
          <w:szCs w:val="28"/>
        </w:rPr>
        <w:t xml:space="preserve"> ИНН _________________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Расчетный счет № __________________________ в _____________________________ БИК ___________________ 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1EA">
        <w:rPr>
          <w:rFonts w:ascii="Times New Roman" w:hAnsi="Times New Roman" w:cs="Times New Roman"/>
          <w:sz w:val="28"/>
          <w:szCs w:val="28"/>
        </w:rPr>
        <w:t xml:space="preserve">Тел./Факс: </w:t>
      </w:r>
    </w:p>
    <w:p w:rsidR="00AD4FA2" w:rsidRPr="008E71EA" w:rsidRDefault="00AD4FA2" w:rsidP="00641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4875"/>
        <w:gridCol w:w="4581"/>
      </w:tblGrid>
      <w:tr w:rsidR="00AD4FA2" w:rsidRPr="008E71EA">
        <w:trPr>
          <w:trHeight w:val="2004"/>
        </w:trPr>
        <w:tc>
          <w:tcPr>
            <w:tcW w:w="4875" w:type="dxa"/>
          </w:tcPr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Администрация: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E71E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D16A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  <w:r w:rsidR="00D16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А.В</w:t>
            </w: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16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Половников</w:t>
            </w:r>
          </w:p>
          <w:p w:rsidR="00AD4FA2" w:rsidRPr="008E71EA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81" w:type="dxa"/>
          </w:tcPr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(ИП):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  <w:p w:rsidR="00AD4FA2" w:rsidRPr="008E71EA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(___________________)</w:t>
            </w:r>
          </w:p>
          <w:p w:rsidR="00AD4FA2" w:rsidRPr="008E71EA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8D1E59" w:rsidRDefault="008D1E59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AD4FA2" w:rsidRPr="008E71EA" w:rsidRDefault="00AD4FA2" w:rsidP="0003313A">
      <w:pPr>
        <w:pStyle w:val="a5"/>
        <w:spacing w:line="276" w:lineRule="auto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8E71EA">
        <w:rPr>
          <w:rFonts w:ascii="Times New Roman" w:hAnsi="Times New Roman" w:cs="Times New Roman"/>
          <w:caps/>
          <w:sz w:val="28"/>
          <w:szCs w:val="28"/>
        </w:rPr>
        <w:lastRenderedPageBreak/>
        <w:t>форма</w:t>
      </w: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договору №    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от _____</w:t>
      </w:r>
    </w:p>
    <w:p w:rsidR="00AD4FA2" w:rsidRPr="00641AE6" w:rsidRDefault="00AD4FA2" w:rsidP="00641AE6">
      <w:pPr>
        <w:pStyle w:val="af3"/>
        <w:widowControl/>
        <w:tabs>
          <w:tab w:val="left" w:pos="510"/>
        </w:tabs>
        <w:jc w:val="right"/>
        <w:rPr>
          <w:kern w:val="0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на реализацию бизнес - проекта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E6">
        <w:rPr>
          <w:rStyle w:val="af5"/>
          <w:rFonts w:ascii="Times New Roman" w:hAnsi="Times New Roman" w:cs="Times New Roman"/>
          <w:sz w:val="28"/>
          <w:szCs w:val="28"/>
        </w:rPr>
        <w:t>наименование проекта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2400"/>
        <w:gridCol w:w="2400"/>
        <w:gridCol w:w="2400"/>
      </w:tblGrid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Стоимость, (ед.) рублей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 рублей</w:t>
            </w: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c>
          <w:tcPr>
            <w:tcW w:w="2385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к договору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521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№ от _____</w:t>
      </w:r>
    </w:p>
    <w:p w:rsidR="00AD4FA2" w:rsidRPr="001C0DB3" w:rsidRDefault="00AD4FA2" w:rsidP="001C0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DB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отчет 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>о целевом использовании бюджетных средств,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E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по Договору от «_</w:t>
      </w:r>
      <w:proofErr w:type="gramStart"/>
      <w:r w:rsidRPr="00641AE6"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 w:rsidRPr="00641AE6">
        <w:rPr>
          <w:rFonts w:ascii="Times New Roman" w:hAnsi="Times New Roman" w:cs="Times New Roman"/>
          <w:b/>
          <w:bCs/>
          <w:sz w:val="28"/>
          <w:szCs w:val="28"/>
        </w:rPr>
        <w:t>____20_ г. № 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78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271"/>
        <w:gridCol w:w="1262"/>
        <w:gridCol w:w="1681"/>
        <w:gridCol w:w="1262"/>
        <w:gridCol w:w="1405"/>
        <w:gridCol w:w="1265"/>
        <w:gridCol w:w="1509"/>
      </w:tblGrid>
      <w:tr w:rsidR="00AD4FA2" w:rsidRPr="00B41A3C">
        <w:trPr>
          <w:jc w:val="right"/>
        </w:trPr>
        <w:tc>
          <w:tcPr>
            <w:tcW w:w="335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14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spellEnd"/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статей затрат по смете</w:t>
            </w:r>
          </w:p>
        </w:tc>
        <w:tc>
          <w:tcPr>
            <w:tcW w:w="610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Сумма финансовой помощи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812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289" w:type="pct"/>
            <w:gridSpan w:val="2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611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Остаток бюджетных средств  (руб.)</w:t>
            </w:r>
          </w:p>
        </w:tc>
        <w:tc>
          <w:tcPr>
            <w:tcW w:w="729" w:type="pct"/>
            <w:vMerge w:val="restar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D4FA2" w:rsidRPr="00B41A3C">
        <w:trPr>
          <w:jc w:val="right"/>
        </w:trPr>
        <w:tc>
          <w:tcPr>
            <w:tcW w:w="335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средств 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(не более 90%)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средства</w:t>
            </w:r>
          </w:p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11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vAlign w:val="center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FA2" w:rsidRPr="00B41A3C">
        <w:trPr>
          <w:trHeight w:val="1187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trHeight w:val="648"/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A2" w:rsidRPr="00B41A3C">
        <w:trPr>
          <w:jc w:val="right"/>
        </w:trPr>
        <w:tc>
          <w:tcPr>
            <w:tcW w:w="335" w:type="pct"/>
          </w:tcPr>
          <w:p w:rsidR="00AD4FA2" w:rsidRPr="00B41A3C" w:rsidRDefault="00AD4FA2" w:rsidP="00641A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14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AD4FA2" w:rsidRPr="00B41A3C" w:rsidRDefault="00AD4FA2" w:rsidP="00641A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Примечание.  Копии документов, подтверждающих целевое использование средств на __ 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прилагаем.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>Руководитель организации (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ИП)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__________________                     __________________</w:t>
      </w:r>
    </w:p>
    <w:p w:rsidR="00AD4FA2" w:rsidRPr="00641AE6" w:rsidRDefault="00AD4FA2" w:rsidP="00641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proofErr w:type="gramStart"/>
      <w:r w:rsidRPr="00641AE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41AE6">
        <w:rPr>
          <w:rFonts w:ascii="Times New Roman" w:hAnsi="Times New Roman" w:cs="Times New Roman"/>
          <w:sz w:val="28"/>
          <w:szCs w:val="28"/>
        </w:rPr>
        <w:t xml:space="preserve">                              (Расшифровка подписи)</w:t>
      </w:r>
    </w:p>
    <w:p w:rsidR="00E62609" w:rsidRPr="00E62609" w:rsidRDefault="00AD4FA2" w:rsidP="00E6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AE6">
        <w:rPr>
          <w:rFonts w:ascii="Times New Roman" w:hAnsi="Times New Roman" w:cs="Times New Roman"/>
          <w:sz w:val="28"/>
          <w:szCs w:val="28"/>
        </w:rPr>
        <w:t>МП</w:t>
      </w:r>
      <w:r w:rsidR="00E62609" w:rsidRPr="00E62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62609" w:rsidRPr="004A6746" w:rsidRDefault="00E62609" w:rsidP="00E62609">
      <w:pPr>
        <w:pStyle w:val="a5"/>
        <w:rPr>
          <w:rFonts w:ascii="Times New Roman" w:hAnsi="Times New Roman" w:cs="Times New Roman"/>
          <w:sz w:val="22"/>
          <w:szCs w:val="22"/>
        </w:rPr>
      </w:pPr>
      <w:r w:rsidRPr="004A6746">
        <w:rPr>
          <w:rFonts w:ascii="Times New Roman" w:hAnsi="Times New Roman" w:cs="Times New Roman"/>
          <w:sz w:val="22"/>
          <w:szCs w:val="22"/>
        </w:rPr>
        <w:lastRenderedPageBreak/>
        <w:t>СОГЛАСОВАНИЕ</w:t>
      </w:r>
    </w:p>
    <w:p w:rsidR="00E62609" w:rsidRPr="007256D2" w:rsidRDefault="00E62609" w:rsidP="004A67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746">
        <w:rPr>
          <w:rFonts w:ascii="Times New Roman" w:hAnsi="Times New Roman" w:cs="Times New Roman"/>
          <w:b/>
          <w:bCs/>
        </w:rPr>
        <w:t xml:space="preserve">проекта постановления </w:t>
      </w:r>
      <w:proofErr w:type="gramStart"/>
      <w:r w:rsidRPr="004A6746">
        <w:rPr>
          <w:rFonts w:ascii="Times New Roman" w:hAnsi="Times New Roman" w:cs="Times New Roman"/>
          <w:b/>
          <w:bCs/>
        </w:rPr>
        <w:t xml:space="preserve">главы  </w:t>
      </w:r>
      <w:proofErr w:type="spellStart"/>
      <w:r w:rsidRPr="004A6746">
        <w:rPr>
          <w:rFonts w:ascii="Times New Roman" w:hAnsi="Times New Roman" w:cs="Times New Roman"/>
          <w:b/>
          <w:bCs/>
        </w:rPr>
        <w:t>Камышловского</w:t>
      </w:r>
      <w:proofErr w:type="spellEnd"/>
      <w:proofErr w:type="gramEnd"/>
      <w:r w:rsidRPr="004A6746">
        <w:rPr>
          <w:rFonts w:ascii="Times New Roman" w:hAnsi="Times New Roman" w:cs="Times New Roman"/>
          <w:b/>
          <w:bCs/>
        </w:rPr>
        <w:t xml:space="preserve"> городского округа </w:t>
      </w:r>
      <w:r w:rsidR="007256D2" w:rsidRPr="004A6746">
        <w:rPr>
          <w:rFonts w:ascii="Times New Roman" w:hAnsi="Times New Roman" w:cs="Times New Roman"/>
          <w:b/>
          <w:bCs/>
          <w:i/>
          <w:iCs/>
        </w:rPr>
        <w:t xml:space="preserve">О проведении конкурсного отбора бизнес-проектов на предоставление субсидий субъектам малого и среднего предпринимательства на создание и развитие бизнеса на территории </w:t>
      </w:r>
      <w:proofErr w:type="spellStart"/>
      <w:r w:rsidR="007256D2" w:rsidRPr="004A6746">
        <w:rPr>
          <w:rFonts w:ascii="Times New Roman" w:hAnsi="Times New Roman" w:cs="Times New Roman"/>
          <w:b/>
          <w:bCs/>
          <w:i/>
          <w:iCs/>
        </w:rPr>
        <w:t>Камышловского</w:t>
      </w:r>
      <w:proofErr w:type="spellEnd"/>
      <w:r w:rsidR="007256D2" w:rsidRPr="007256D2">
        <w:rPr>
          <w:rFonts w:ascii="Times New Roman" w:hAnsi="Times New Roman" w:cs="Times New Roman"/>
          <w:b/>
          <w:bCs/>
          <w:i/>
          <w:iCs/>
        </w:rPr>
        <w:t xml:space="preserve"> городского округа</w:t>
      </w:r>
      <w:r w:rsidR="004A674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56D2">
        <w:rPr>
          <w:rFonts w:ascii="Times New Roman" w:hAnsi="Times New Roman" w:cs="Times New Roman"/>
          <w:b/>
          <w:bCs/>
        </w:rPr>
        <w:t>от                 201</w:t>
      </w:r>
      <w:r w:rsidR="007256D2" w:rsidRPr="007256D2">
        <w:rPr>
          <w:rFonts w:ascii="Times New Roman" w:hAnsi="Times New Roman" w:cs="Times New Roman"/>
          <w:b/>
          <w:bCs/>
        </w:rPr>
        <w:t>8</w:t>
      </w:r>
      <w:r w:rsidRPr="007256D2">
        <w:rPr>
          <w:rFonts w:ascii="Times New Roman" w:hAnsi="Times New Roman" w:cs="Times New Roman"/>
          <w:b/>
          <w:bCs/>
        </w:rPr>
        <w:t xml:space="preserve"> г.     № </w:t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417"/>
        <w:gridCol w:w="2283"/>
      </w:tblGrid>
      <w:tr w:rsidR="00E62609" w:rsidRPr="004A6746" w:rsidTr="004A6746">
        <w:tc>
          <w:tcPr>
            <w:tcW w:w="4537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Должность Ф.И.О.</w:t>
            </w:r>
          </w:p>
        </w:tc>
        <w:tc>
          <w:tcPr>
            <w:tcW w:w="1843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Дата поступления на согласование</w:t>
            </w:r>
          </w:p>
        </w:tc>
        <w:tc>
          <w:tcPr>
            <w:tcW w:w="1417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Дата согласования</w:t>
            </w:r>
          </w:p>
        </w:tc>
        <w:tc>
          <w:tcPr>
            <w:tcW w:w="2283" w:type="dxa"/>
          </w:tcPr>
          <w:p w:rsidR="00E62609" w:rsidRPr="004A6746" w:rsidRDefault="00E62609" w:rsidP="00E62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>Замечания, предложения   подпись</w:t>
            </w: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Заместитель главы администрации КГО</w:t>
            </w:r>
          </w:p>
          <w:p w:rsidR="00E62609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  <w:bCs/>
              </w:rPr>
              <w:t>Соболева А.А</w:t>
            </w:r>
            <w:r w:rsidRPr="004A6746">
              <w:rPr>
                <w:rFonts w:ascii="Times New Roman" w:hAnsi="Times New Roman" w:cs="Times New Roman"/>
                <w:b/>
              </w:rPr>
              <w:t>.</w:t>
            </w:r>
          </w:p>
          <w:p w:rsidR="00530C82" w:rsidRPr="004A6746" w:rsidRDefault="00530C82" w:rsidP="00725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Заместитель главы администрации КГО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/>
              </w:rPr>
              <w:t>Власова Е.Н.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 xml:space="preserve">Начальник организационного отдела администрации </w:t>
            </w:r>
            <w:proofErr w:type="spellStart"/>
            <w:r w:rsidRPr="004A6746">
              <w:rPr>
                <w:rFonts w:ascii="Times New Roman" w:hAnsi="Times New Roman" w:cs="Times New Roman"/>
                <w:bCs/>
              </w:rPr>
              <w:t>Камышловского</w:t>
            </w:r>
            <w:proofErr w:type="spellEnd"/>
            <w:r w:rsidRPr="004A6746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  <w:r w:rsidRPr="004A67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6746">
              <w:rPr>
                <w:rFonts w:ascii="Times New Roman" w:hAnsi="Times New Roman" w:cs="Times New Roman"/>
                <w:b/>
                <w:bCs/>
              </w:rPr>
              <w:t>Сенцова</w:t>
            </w:r>
            <w:proofErr w:type="spellEnd"/>
            <w:r w:rsidRPr="004A6746">
              <w:rPr>
                <w:rFonts w:ascii="Times New Roman" w:hAnsi="Times New Roman" w:cs="Times New Roman"/>
                <w:b/>
                <w:bCs/>
              </w:rPr>
              <w:t xml:space="preserve"> Е.В.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6746">
              <w:rPr>
                <w:rFonts w:ascii="Times New Roman" w:hAnsi="Times New Roman" w:cs="Times New Roman"/>
                <w:bCs/>
              </w:rPr>
              <w:t xml:space="preserve">Начальник отдела экономики администрации КГО </w:t>
            </w:r>
          </w:p>
          <w:p w:rsidR="00530C82" w:rsidRPr="004A6746" w:rsidRDefault="00E62609" w:rsidP="00EF1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6746">
              <w:rPr>
                <w:rFonts w:ascii="Times New Roman" w:hAnsi="Times New Roman" w:cs="Times New Roman"/>
                <w:b/>
                <w:bCs/>
              </w:rPr>
              <w:t>Акимова Н.В.</w:t>
            </w:r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746" w:rsidRPr="004A6746" w:rsidTr="004A6746">
        <w:tc>
          <w:tcPr>
            <w:tcW w:w="4537" w:type="dxa"/>
          </w:tcPr>
          <w:p w:rsidR="004A6746" w:rsidRPr="004A6746" w:rsidRDefault="004A6746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 xml:space="preserve">Начальник финансового управления администрации </w:t>
            </w:r>
            <w:proofErr w:type="spellStart"/>
            <w:r w:rsidRPr="004A6746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4A6746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30C82" w:rsidRPr="004A6746" w:rsidRDefault="004A6746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>А.Г. Солдатов</w:t>
            </w:r>
          </w:p>
        </w:tc>
        <w:tc>
          <w:tcPr>
            <w:tcW w:w="184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746" w:rsidRPr="004A6746" w:rsidTr="004A6746">
        <w:tc>
          <w:tcPr>
            <w:tcW w:w="4537" w:type="dxa"/>
          </w:tcPr>
          <w:p w:rsidR="004A6746" w:rsidRPr="004A6746" w:rsidRDefault="004A6746" w:rsidP="004A67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 xml:space="preserve">Начальник отдела учета и отчетности администрации </w:t>
            </w:r>
            <w:proofErr w:type="spellStart"/>
            <w:r w:rsidRPr="004A6746"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 w:rsidRPr="004A6746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530C82" w:rsidRPr="004A6746" w:rsidRDefault="004A6746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 xml:space="preserve">С.Н. </w:t>
            </w:r>
            <w:proofErr w:type="spellStart"/>
            <w:r w:rsidRPr="004A6746">
              <w:rPr>
                <w:rFonts w:ascii="Times New Roman" w:hAnsi="Times New Roman" w:cs="Times New Roman"/>
                <w:b/>
              </w:rPr>
              <w:t>Гиндер</w:t>
            </w:r>
            <w:proofErr w:type="spellEnd"/>
          </w:p>
        </w:tc>
        <w:tc>
          <w:tcPr>
            <w:tcW w:w="184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4A6746" w:rsidRPr="004A6746" w:rsidRDefault="004A6746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609" w:rsidRPr="004A6746" w:rsidTr="004A6746">
        <w:tc>
          <w:tcPr>
            <w:tcW w:w="4537" w:type="dxa"/>
          </w:tcPr>
          <w:p w:rsidR="00E62609" w:rsidRPr="004A6746" w:rsidRDefault="00E62609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746">
              <w:rPr>
                <w:rFonts w:ascii="Times New Roman" w:hAnsi="Times New Roman" w:cs="Times New Roman"/>
              </w:rPr>
              <w:t>Начальник юридического отдела администрации КГО</w:t>
            </w:r>
          </w:p>
          <w:p w:rsidR="00530C82" w:rsidRPr="004A6746" w:rsidRDefault="00E62609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6746">
              <w:rPr>
                <w:rFonts w:ascii="Times New Roman" w:hAnsi="Times New Roman" w:cs="Times New Roman"/>
                <w:b/>
              </w:rPr>
              <w:t>Усова О.А.</w:t>
            </w:r>
            <w:bookmarkStart w:id="3" w:name="_GoBack"/>
            <w:bookmarkEnd w:id="3"/>
          </w:p>
        </w:tc>
        <w:tc>
          <w:tcPr>
            <w:tcW w:w="184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62609" w:rsidRPr="004A6746" w:rsidRDefault="00E62609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1D0" w:rsidRPr="004A6746" w:rsidTr="004A6746">
        <w:tc>
          <w:tcPr>
            <w:tcW w:w="4537" w:type="dxa"/>
          </w:tcPr>
          <w:p w:rsidR="00EF11D0" w:rsidRPr="00EF11D0" w:rsidRDefault="00EF11D0" w:rsidP="00EF1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жилищно-коммунального и городского хозяйства администрации </w:t>
            </w:r>
            <w:proofErr w:type="spellStart"/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Pr="00EF11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EF11D0" w:rsidRPr="004A6746" w:rsidRDefault="00EF11D0" w:rsidP="00EF11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Семенова Л.А.</w:t>
            </w:r>
          </w:p>
        </w:tc>
        <w:tc>
          <w:tcPr>
            <w:tcW w:w="184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1D0" w:rsidRPr="004A6746" w:rsidTr="004A6746">
        <w:tc>
          <w:tcPr>
            <w:tcW w:w="4537" w:type="dxa"/>
          </w:tcPr>
          <w:p w:rsidR="00EF11D0" w:rsidRDefault="00EF11D0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EF11D0" w:rsidRPr="00EF11D0" w:rsidRDefault="00EF11D0" w:rsidP="007256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1D0">
              <w:rPr>
                <w:rFonts w:ascii="Times New Roman" w:hAnsi="Times New Roman" w:cs="Times New Roman"/>
                <w:b/>
              </w:rPr>
              <w:t>Т.В. Нифонтова</w:t>
            </w:r>
          </w:p>
        </w:tc>
        <w:tc>
          <w:tcPr>
            <w:tcW w:w="184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F11D0" w:rsidRPr="004A6746" w:rsidRDefault="00EF11D0" w:rsidP="00725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0C82" w:rsidRDefault="00530C82" w:rsidP="007256D2">
      <w:pPr>
        <w:spacing w:after="0" w:line="240" w:lineRule="auto"/>
        <w:rPr>
          <w:rFonts w:ascii="Times New Roman" w:hAnsi="Times New Roman" w:cs="Times New Roman"/>
          <w:bCs/>
        </w:rPr>
      </w:pP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 xml:space="preserve">Постановление разослать: 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1.Зам.главы администрации КГО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2.Организационному отдел администрации КГО</w:t>
      </w:r>
    </w:p>
    <w:p w:rsidR="00E62609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3. Отделу экономики администрации КГО</w:t>
      </w:r>
    </w:p>
    <w:p w:rsidR="00CD1D2F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отделу учета и отчетности</w:t>
      </w:r>
    </w:p>
    <w:p w:rsidR="00CD1D2F" w:rsidRPr="004A6746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proofErr w:type="spellStart"/>
      <w:r>
        <w:rPr>
          <w:rFonts w:ascii="Times New Roman" w:hAnsi="Times New Roman" w:cs="Times New Roman"/>
          <w:bCs/>
        </w:rPr>
        <w:t>финуправлению</w:t>
      </w:r>
      <w:proofErr w:type="spellEnd"/>
    </w:p>
    <w:p w:rsidR="00E62609" w:rsidRPr="004A6746" w:rsidRDefault="00CD1D2F" w:rsidP="007256D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E62609" w:rsidRPr="004A6746">
        <w:rPr>
          <w:rFonts w:ascii="Times New Roman" w:hAnsi="Times New Roman" w:cs="Times New Roman"/>
          <w:bCs/>
        </w:rPr>
        <w:t>. Официальный сайт КГО</w:t>
      </w:r>
    </w:p>
    <w:p w:rsidR="00E62609" w:rsidRPr="004A6746" w:rsidRDefault="00E62609" w:rsidP="007256D2">
      <w:pPr>
        <w:spacing w:after="0" w:line="240" w:lineRule="auto"/>
        <w:rPr>
          <w:rFonts w:ascii="Times New Roman" w:hAnsi="Times New Roman" w:cs="Times New Roman"/>
          <w:bCs/>
        </w:rPr>
      </w:pPr>
      <w:r w:rsidRPr="004A6746">
        <w:rPr>
          <w:rFonts w:ascii="Times New Roman" w:hAnsi="Times New Roman" w:cs="Times New Roman"/>
          <w:bCs/>
        </w:rPr>
        <w:t>исп. Разина Л.А.   2-45-55</w:t>
      </w:r>
    </w:p>
    <w:p w:rsidR="007256D2" w:rsidRDefault="007256D2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C82" w:rsidRPr="00E62609" w:rsidRDefault="00530C82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609" w:rsidRPr="00CD1D2F" w:rsidRDefault="00E62609" w:rsidP="007256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D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D1D2F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CD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09" w:rsidRPr="00CD1D2F" w:rsidRDefault="00E62609" w:rsidP="0072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D2F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</w:t>
      </w:r>
      <w:r w:rsidR="00CD1D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D2F">
        <w:rPr>
          <w:rFonts w:ascii="Times New Roman" w:hAnsi="Times New Roman" w:cs="Times New Roman"/>
          <w:sz w:val="24"/>
          <w:szCs w:val="24"/>
        </w:rPr>
        <w:t xml:space="preserve">                   А.В. Половнико</w:t>
      </w:r>
      <w:r w:rsidR="007256D2" w:rsidRPr="00CD1D2F">
        <w:rPr>
          <w:rFonts w:ascii="Times New Roman" w:hAnsi="Times New Roman" w:cs="Times New Roman"/>
          <w:sz w:val="24"/>
          <w:szCs w:val="24"/>
        </w:rPr>
        <w:t>в</w:t>
      </w:r>
    </w:p>
    <w:sectPr w:rsidR="00E62609" w:rsidRPr="00CD1D2F" w:rsidSect="00A72632">
      <w:footerReference w:type="default" r:id="rId8"/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50" w:rsidRDefault="00825150" w:rsidP="00202EF6">
      <w:pPr>
        <w:spacing w:after="0" w:line="240" w:lineRule="auto"/>
      </w:pPr>
      <w:r>
        <w:separator/>
      </w:r>
    </w:p>
  </w:endnote>
  <w:endnote w:type="continuationSeparator" w:id="0">
    <w:p w:rsidR="00825150" w:rsidRDefault="00825150" w:rsidP="002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A2" w:rsidRPr="00095058" w:rsidRDefault="00AD4FA2" w:rsidP="00AB213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50" w:rsidRDefault="00825150" w:rsidP="00202EF6">
      <w:pPr>
        <w:spacing w:after="0" w:line="240" w:lineRule="auto"/>
      </w:pPr>
      <w:r>
        <w:separator/>
      </w:r>
    </w:p>
  </w:footnote>
  <w:footnote w:type="continuationSeparator" w:id="0">
    <w:p w:rsidR="00825150" w:rsidRDefault="00825150" w:rsidP="0020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F86"/>
    <w:multiLevelType w:val="hybridMultilevel"/>
    <w:tmpl w:val="96E0A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B6C96"/>
    <w:multiLevelType w:val="multilevel"/>
    <w:tmpl w:val="168AF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9194FB6"/>
    <w:multiLevelType w:val="multilevel"/>
    <w:tmpl w:val="8F94B9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C5E0E"/>
    <w:multiLevelType w:val="hybridMultilevel"/>
    <w:tmpl w:val="B8EE09F4"/>
    <w:lvl w:ilvl="0" w:tplc="084EE04E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60241698"/>
    <w:multiLevelType w:val="hybridMultilevel"/>
    <w:tmpl w:val="6E320A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45A6"/>
    <w:multiLevelType w:val="multilevel"/>
    <w:tmpl w:val="4E3CD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1AD4721"/>
    <w:multiLevelType w:val="multilevel"/>
    <w:tmpl w:val="F9245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759B1689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9644CD8"/>
    <w:multiLevelType w:val="hybridMultilevel"/>
    <w:tmpl w:val="9DA8AA2C"/>
    <w:lvl w:ilvl="0" w:tplc="6DA4C1D0">
      <w:start w:val="1"/>
      <w:numFmt w:val="decimal"/>
      <w:lvlText w:val="3.1.%1."/>
      <w:lvlJc w:val="left"/>
      <w:pPr>
        <w:tabs>
          <w:tab w:val="num" w:pos="1287"/>
        </w:tabs>
        <w:ind w:left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2"/>
    <w:rsid w:val="00003452"/>
    <w:rsid w:val="000176E5"/>
    <w:rsid w:val="00032900"/>
    <w:rsid w:val="0003313A"/>
    <w:rsid w:val="000348B6"/>
    <w:rsid w:val="0004093A"/>
    <w:rsid w:val="00062D03"/>
    <w:rsid w:val="00064DEA"/>
    <w:rsid w:val="00065DA5"/>
    <w:rsid w:val="00066AA0"/>
    <w:rsid w:val="00071A48"/>
    <w:rsid w:val="00073885"/>
    <w:rsid w:val="00080928"/>
    <w:rsid w:val="000861FD"/>
    <w:rsid w:val="00094FC8"/>
    <w:rsid w:val="00095058"/>
    <w:rsid w:val="000A0369"/>
    <w:rsid w:val="000B60C9"/>
    <w:rsid w:val="000C0CEB"/>
    <w:rsid w:val="000C49EA"/>
    <w:rsid w:val="000C701C"/>
    <w:rsid w:val="000D4103"/>
    <w:rsid w:val="000E036D"/>
    <w:rsid w:val="000E7CB1"/>
    <w:rsid w:val="000F5181"/>
    <w:rsid w:val="00103476"/>
    <w:rsid w:val="00112C9A"/>
    <w:rsid w:val="00116B55"/>
    <w:rsid w:val="0011745D"/>
    <w:rsid w:val="0012218F"/>
    <w:rsid w:val="00123E62"/>
    <w:rsid w:val="0012697D"/>
    <w:rsid w:val="00152E69"/>
    <w:rsid w:val="0017262C"/>
    <w:rsid w:val="00174E3F"/>
    <w:rsid w:val="00194D9D"/>
    <w:rsid w:val="001A1165"/>
    <w:rsid w:val="001A7176"/>
    <w:rsid w:val="001A7AB1"/>
    <w:rsid w:val="001B0832"/>
    <w:rsid w:val="001C0DB3"/>
    <w:rsid w:val="001C3C49"/>
    <w:rsid w:val="001C733A"/>
    <w:rsid w:val="001C7B82"/>
    <w:rsid w:val="001D212B"/>
    <w:rsid w:val="001E32F1"/>
    <w:rsid w:val="001E509F"/>
    <w:rsid w:val="001F6BD6"/>
    <w:rsid w:val="00201715"/>
    <w:rsid w:val="00202321"/>
    <w:rsid w:val="00202EF6"/>
    <w:rsid w:val="002067B8"/>
    <w:rsid w:val="0021132D"/>
    <w:rsid w:val="0021635E"/>
    <w:rsid w:val="00221ED6"/>
    <w:rsid w:val="0022238E"/>
    <w:rsid w:val="00225C99"/>
    <w:rsid w:val="00234B2E"/>
    <w:rsid w:val="00251D1E"/>
    <w:rsid w:val="00251D23"/>
    <w:rsid w:val="00257D38"/>
    <w:rsid w:val="00267C62"/>
    <w:rsid w:val="00272E78"/>
    <w:rsid w:val="00292CAD"/>
    <w:rsid w:val="002A0673"/>
    <w:rsid w:val="002C1A79"/>
    <w:rsid w:val="002C7284"/>
    <w:rsid w:val="002E0A43"/>
    <w:rsid w:val="002F488B"/>
    <w:rsid w:val="002F5076"/>
    <w:rsid w:val="003274A1"/>
    <w:rsid w:val="00337703"/>
    <w:rsid w:val="0034343B"/>
    <w:rsid w:val="00351F4B"/>
    <w:rsid w:val="00372294"/>
    <w:rsid w:val="00373E0B"/>
    <w:rsid w:val="00375E68"/>
    <w:rsid w:val="003814B2"/>
    <w:rsid w:val="003829C3"/>
    <w:rsid w:val="00383B45"/>
    <w:rsid w:val="003979DF"/>
    <w:rsid w:val="003A5FB4"/>
    <w:rsid w:val="003B01FD"/>
    <w:rsid w:val="003B44CE"/>
    <w:rsid w:val="003C5414"/>
    <w:rsid w:val="003F436A"/>
    <w:rsid w:val="0040104F"/>
    <w:rsid w:val="00423B8E"/>
    <w:rsid w:val="00424083"/>
    <w:rsid w:val="00431F89"/>
    <w:rsid w:val="0043640A"/>
    <w:rsid w:val="004428B8"/>
    <w:rsid w:val="004500A4"/>
    <w:rsid w:val="0046565D"/>
    <w:rsid w:val="0047126F"/>
    <w:rsid w:val="00473957"/>
    <w:rsid w:val="0047486D"/>
    <w:rsid w:val="0047502F"/>
    <w:rsid w:val="004879F6"/>
    <w:rsid w:val="00495D18"/>
    <w:rsid w:val="004A6746"/>
    <w:rsid w:val="004B60DD"/>
    <w:rsid w:val="004C0A86"/>
    <w:rsid w:val="004C2710"/>
    <w:rsid w:val="004C3C45"/>
    <w:rsid w:val="004E022E"/>
    <w:rsid w:val="004E75F5"/>
    <w:rsid w:val="004F3AC6"/>
    <w:rsid w:val="00501910"/>
    <w:rsid w:val="00507A7C"/>
    <w:rsid w:val="00514B7D"/>
    <w:rsid w:val="00530C82"/>
    <w:rsid w:val="00543C75"/>
    <w:rsid w:val="00545734"/>
    <w:rsid w:val="005471E2"/>
    <w:rsid w:val="005514F5"/>
    <w:rsid w:val="005608DD"/>
    <w:rsid w:val="00566C41"/>
    <w:rsid w:val="00566CE6"/>
    <w:rsid w:val="0057102B"/>
    <w:rsid w:val="00584265"/>
    <w:rsid w:val="005A0A49"/>
    <w:rsid w:val="005A315C"/>
    <w:rsid w:val="005A33E2"/>
    <w:rsid w:val="005A3D9C"/>
    <w:rsid w:val="005B6417"/>
    <w:rsid w:val="005C5C9F"/>
    <w:rsid w:val="005D5FBC"/>
    <w:rsid w:val="005E0D8F"/>
    <w:rsid w:val="005E1D6F"/>
    <w:rsid w:val="005F4E8E"/>
    <w:rsid w:val="00616FDC"/>
    <w:rsid w:val="00617679"/>
    <w:rsid w:val="006217F4"/>
    <w:rsid w:val="00623A7E"/>
    <w:rsid w:val="00632D8F"/>
    <w:rsid w:val="006342D4"/>
    <w:rsid w:val="00641AE6"/>
    <w:rsid w:val="006603EB"/>
    <w:rsid w:val="00661509"/>
    <w:rsid w:val="006649C2"/>
    <w:rsid w:val="0067010E"/>
    <w:rsid w:val="00671A04"/>
    <w:rsid w:val="00673053"/>
    <w:rsid w:val="0067334B"/>
    <w:rsid w:val="0067478F"/>
    <w:rsid w:val="00676CA4"/>
    <w:rsid w:val="0068123B"/>
    <w:rsid w:val="0068409B"/>
    <w:rsid w:val="00692F5F"/>
    <w:rsid w:val="00694D9C"/>
    <w:rsid w:val="006A5F0F"/>
    <w:rsid w:val="006C3145"/>
    <w:rsid w:val="006C3E05"/>
    <w:rsid w:val="006C47FC"/>
    <w:rsid w:val="006C7CE1"/>
    <w:rsid w:val="006D01A8"/>
    <w:rsid w:val="006D0643"/>
    <w:rsid w:val="006D522E"/>
    <w:rsid w:val="006D54DE"/>
    <w:rsid w:val="006E40DB"/>
    <w:rsid w:val="006E47C3"/>
    <w:rsid w:val="007037E5"/>
    <w:rsid w:val="007256D2"/>
    <w:rsid w:val="0073077D"/>
    <w:rsid w:val="00743E3B"/>
    <w:rsid w:val="00750046"/>
    <w:rsid w:val="007526B4"/>
    <w:rsid w:val="0075627A"/>
    <w:rsid w:val="00770608"/>
    <w:rsid w:val="007C0E45"/>
    <w:rsid w:val="007C2EEE"/>
    <w:rsid w:val="007C3318"/>
    <w:rsid w:val="007C7A41"/>
    <w:rsid w:val="007D75C9"/>
    <w:rsid w:val="008103D7"/>
    <w:rsid w:val="008116A0"/>
    <w:rsid w:val="008155FD"/>
    <w:rsid w:val="0082390C"/>
    <w:rsid w:val="00825150"/>
    <w:rsid w:val="0082638D"/>
    <w:rsid w:val="0083341F"/>
    <w:rsid w:val="00837FEA"/>
    <w:rsid w:val="00841D32"/>
    <w:rsid w:val="008438EC"/>
    <w:rsid w:val="00854E08"/>
    <w:rsid w:val="0086496B"/>
    <w:rsid w:val="0088221E"/>
    <w:rsid w:val="008864C9"/>
    <w:rsid w:val="008A465E"/>
    <w:rsid w:val="008A4905"/>
    <w:rsid w:val="008A65D8"/>
    <w:rsid w:val="008B4672"/>
    <w:rsid w:val="008D1E59"/>
    <w:rsid w:val="008E0994"/>
    <w:rsid w:val="008E1618"/>
    <w:rsid w:val="008E6F77"/>
    <w:rsid w:val="008E71EA"/>
    <w:rsid w:val="008F3626"/>
    <w:rsid w:val="00901CE7"/>
    <w:rsid w:val="0092075A"/>
    <w:rsid w:val="0092089C"/>
    <w:rsid w:val="0092328B"/>
    <w:rsid w:val="00926430"/>
    <w:rsid w:val="009264E6"/>
    <w:rsid w:val="00930F2C"/>
    <w:rsid w:val="009375A4"/>
    <w:rsid w:val="00956359"/>
    <w:rsid w:val="009577AE"/>
    <w:rsid w:val="00962F8A"/>
    <w:rsid w:val="00970473"/>
    <w:rsid w:val="00990997"/>
    <w:rsid w:val="00996B61"/>
    <w:rsid w:val="009A1C0C"/>
    <w:rsid w:val="009B68FA"/>
    <w:rsid w:val="009E2E8B"/>
    <w:rsid w:val="009E6058"/>
    <w:rsid w:val="009F752C"/>
    <w:rsid w:val="00A03A50"/>
    <w:rsid w:val="00A117A5"/>
    <w:rsid w:val="00A12D70"/>
    <w:rsid w:val="00A15FB4"/>
    <w:rsid w:val="00A21276"/>
    <w:rsid w:val="00A30125"/>
    <w:rsid w:val="00A329DC"/>
    <w:rsid w:val="00A352FA"/>
    <w:rsid w:val="00A477C6"/>
    <w:rsid w:val="00A636E7"/>
    <w:rsid w:val="00A6612C"/>
    <w:rsid w:val="00A7074E"/>
    <w:rsid w:val="00A708DD"/>
    <w:rsid w:val="00A72632"/>
    <w:rsid w:val="00A73A2E"/>
    <w:rsid w:val="00A801C9"/>
    <w:rsid w:val="00A82D09"/>
    <w:rsid w:val="00AA47E4"/>
    <w:rsid w:val="00AB183C"/>
    <w:rsid w:val="00AB1AB4"/>
    <w:rsid w:val="00AB213C"/>
    <w:rsid w:val="00AB4C3D"/>
    <w:rsid w:val="00AB5743"/>
    <w:rsid w:val="00AB715A"/>
    <w:rsid w:val="00AC6452"/>
    <w:rsid w:val="00AD4FA2"/>
    <w:rsid w:val="00AD7C18"/>
    <w:rsid w:val="00AE5169"/>
    <w:rsid w:val="00B043F7"/>
    <w:rsid w:val="00B26D6F"/>
    <w:rsid w:val="00B35E51"/>
    <w:rsid w:val="00B41A3C"/>
    <w:rsid w:val="00B4264C"/>
    <w:rsid w:val="00B52A58"/>
    <w:rsid w:val="00B8457E"/>
    <w:rsid w:val="00B849CB"/>
    <w:rsid w:val="00B94A30"/>
    <w:rsid w:val="00BA699B"/>
    <w:rsid w:val="00BB75A0"/>
    <w:rsid w:val="00BC716A"/>
    <w:rsid w:val="00BD14C6"/>
    <w:rsid w:val="00BD1811"/>
    <w:rsid w:val="00BD256B"/>
    <w:rsid w:val="00BD6221"/>
    <w:rsid w:val="00BE0A46"/>
    <w:rsid w:val="00BE30DF"/>
    <w:rsid w:val="00C0411D"/>
    <w:rsid w:val="00C06E8C"/>
    <w:rsid w:val="00C21DF8"/>
    <w:rsid w:val="00C27F7A"/>
    <w:rsid w:val="00C3211A"/>
    <w:rsid w:val="00C468F0"/>
    <w:rsid w:val="00C50835"/>
    <w:rsid w:val="00C624D8"/>
    <w:rsid w:val="00C65625"/>
    <w:rsid w:val="00C70818"/>
    <w:rsid w:val="00C71AAD"/>
    <w:rsid w:val="00C775B7"/>
    <w:rsid w:val="00C8010C"/>
    <w:rsid w:val="00CA08B1"/>
    <w:rsid w:val="00CA3847"/>
    <w:rsid w:val="00CA397C"/>
    <w:rsid w:val="00CC0AA6"/>
    <w:rsid w:val="00CC18AF"/>
    <w:rsid w:val="00CC4E11"/>
    <w:rsid w:val="00CD1D2F"/>
    <w:rsid w:val="00CE075B"/>
    <w:rsid w:val="00CE2515"/>
    <w:rsid w:val="00CF0DEA"/>
    <w:rsid w:val="00D02E97"/>
    <w:rsid w:val="00D073C7"/>
    <w:rsid w:val="00D1538A"/>
    <w:rsid w:val="00D16A3D"/>
    <w:rsid w:val="00D21525"/>
    <w:rsid w:val="00D32307"/>
    <w:rsid w:val="00D45C0E"/>
    <w:rsid w:val="00D541CF"/>
    <w:rsid w:val="00D55B60"/>
    <w:rsid w:val="00D572E6"/>
    <w:rsid w:val="00D667DD"/>
    <w:rsid w:val="00D81F02"/>
    <w:rsid w:val="00D858B8"/>
    <w:rsid w:val="00DA6E21"/>
    <w:rsid w:val="00DB0E48"/>
    <w:rsid w:val="00DB7DFB"/>
    <w:rsid w:val="00DC2BE5"/>
    <w:rsid w:val="00DC5A22"/>
    <w:rsid w:val="00DD05F8"/>
    <w:rsid w:val="00DD60C0"/>
    <w:rsid w:val="00DE5EE9"/>
    <w:rsid w:val="00DF00BB"/>
    <w:rsid w:val="00E00CA1"/>
    <w:rsid w:val="00E10BC1"/>
    <w:rsid w:val="00E14978"/>
    <w:rsid w:val="00E169FD"/>
    <w:rsid w:val="00E339D8"/>
    <w:rsid w:val="00E62609"/>
    <w:rsid w:val="00E64F44"/>
    <w:rsid w:val="00E933D8"/>
    <w:rsid w:val="00E97427"/>
    <w:rsid w:val="00EB3B99"/>
    <w:rsid w:val="00EB7653"/>
    <w:rsid w:val="00EC2805"/>
    <w:rsid w:val="00ED35D3"/>
    <w:rsid w:val="00EF11D0"/>
    <w:rsid w:val="00EF70B4"/>
    <w:rsid w:val="00F02605"/>
    <w:rsid w:val="00F03939"/>
    <w:rsid w:val="00F044AB"/>
    <w:rsid w:val="00F06ECE"/>
    <w:rsid w:val="00F079FE"/>
    <w:rsid w:val="00F25D28"/>
    <w:rsid w:val="00F26B94"/>
    <w:rsid w:val="00F31206"/>
    <w:rsid w:val="00F34C48"/>
    <w:rsid w:val="00F45BB9"/>
    <w:rsid w:val="00F535D8"/>
    <w:rsid w:val="00F53903"/>
    <w:rsid w:val="00F54CDB"/>
    <w:rsid w:val="00F659AA"/>
    <w:rsid w:val="00F737A1"/>
    <w:rsid w:val="00F8316A"/>
    <w:rsid w:val="00F91515"/>
    <w:rsid w:val="00F93F55"/>
    <w:rsid w:val="00FA08ED"/>
    <w:rsid w:val="00FA5F7E"/>
    <w:rsid w:val="00FB7031"/>
    <w:rsid w:val="00FD41DC"/>
    <w:rsid w:val="00FE00AF"/>
    <w:rsid w:val="00FE1898"/>
    <w:rsid w:val="00FF0799"/>
    <w:rsid w:val="00FF1AF5"/>
    <w:rsid w:val="00FF5505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9BA73"/>
  <w15:docId w15:val="{52437007-A5EE-4C85-A308-832101E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7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352F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52A58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2FA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2A58"/>
    <w:rPr>
      <w:rFonts w:ascii="Cambria" w:hAnsi="Cambria" w:cs="Cambria"/>
      <w:color w:val="243F60"/>
    </w:rPr>
  </w:style>
  <w:style w:type="character" w:styleId="a3">
    <w:name w:val="Hyperlink"/>
    <w:basedOn w:val="a0"/>
    <w:uiPriority w:val="99"/>
    <w:semiHidden/>
    <w:rsid w:val="00202E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2EF6"/>
    <w:pPr>
      <w:ind w:left="720"/>
    </w:pPr>
    <w:rPr>
      <w:lang w:eastAsia="en-US"/>
    </w:rPr>
  </w:style>
  <w:style w:type="paragraph" w:styleId="a5">
    <w:name w:val="Title"/>
    <w:basedOn w:val="a"/>
    <w:link w:val="a6"/>
    <w:qFormat/>
    <w:rsid w:val="00202EF6"/>
    <w:pPr>
      <w:spacing w:after="0" w:line="240" w:lineRule="auto"/>
      <w:jc w:val="center"/>
    </w:pPr>
    <w:rPr>
      <w:b/>
      <w:bCs/>
      <w:kern w:val="28"/>
      <w:sz w:val="24"/>
      <w:szCs w:val="24"/>
    </w:rPr>
  </w:style>
  <w:style w:type="character" w:customStyle="1" w:styleId="a6">
    <w:name w:val="Заголовок Знак"/>
    <w:basedOn w:val="a0"/>
    <w:link w:val="a5"/>
    <w:locked/>
    <w:rsid w:val="00202EF6"/>
    <w:rPr>
      <w:rFonts w:ascii="Times New Roman" w:hAnsi="Times New Roman" w:cs="Times New Roman"/>
      <w:b/>
      <w:bCs/>
      <w:kern w:val="28"/>
      <w:sz w:val="24"/>
      <w:szCs w:val="24"/>
    </w:rPr>
  </w:style>
  <w:style w:type="paragraph" w:styleId="a7">
    <w:name w:val="footer"/>
    <w:basedOn w:val="a"/>
    <w:link w:val="a8"/>
    <w:uiPriority w:val="99"/>
    <w:rsid w:val="00202EF6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02EF6"/>
    <w:rPr>
      <w:rFonts w:ascii="Arial" w:hAnsi="Arial" w:cs="Arial"/>
      <w:snapToGrid w:val="0"/>
      <w:sz w:val="20"/>
      <w:szCs w:val="20"/>
    </w:rPr>
  </w:style>
  <w:style w:type="character" w:styleId="a9">
    <w:name w:val="footnote reference"/>
    <w:basedOn w:val="a0"/>
    <w:uiPriority w:val="99"/>
    <w:semiHidden/>
    <w:rsid w:val="00202EF6"/>
    <w:rPr>
      <w:vertAlign w:val="superscript"/>
    </w:rPr>
  </w:style>
  <w:style w:type="paragraph" w:styleId="aa">
    <w:name w:val="header"/>
    <w:basedOn w:val="a"/>
    <w:link w:val="ab"/>
    <w:uiPriority w:val="99"/>
    <w:rsid w:val="000C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C701C"/>
  </w:style>
  <w:style w:type="paragraph" w:styleId="ac">
    <w:name w:val="Balloon Text"/>
    <w:basedOn w:val="a"/>
    <w:link w:val="ad"/>
    <w:uiPriority w:val="99"/>
    <w:semiHidden/>
    <w:rsid w:val="0069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4D9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694D9C"/>
    <w:pPr>
      <w:spacing w:after="0" w:line="24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694D9C"/>
    <w:pPr>
      <w:spacing w:after="120" w:line="240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94D9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4D9C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694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rsid w:val="001221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18F"/>
  </w:style>
  <w:style w:type="paragraph" w:customStyle="1" w:styleId="ConsPlusNormal">
    <w:name w:val="ConsPlusNormal"/>
    <w:uiPriority w:val="99"/>
    <w:rsid w:val="00B52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B52A58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B52A5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2A58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B5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2A58"/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B52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3">
    <w:name w:val="Стиль"/>
    <w:uiPriority w:val="99"/>
    <w:rsid w:val="00B52A58"/>
    <w:pPr>
      <w:widowControl w:val="0"/>
      <w:autoSpaceDE w:val="0"/>
      <w:autoSpaceDN w:val="0"/>
    </w:pPr>
    <w:rPr>
      <w:rFonts w:cs="Calibri"/>
      <w:spacing w:val="-1"/>
      <w:kern w:val="3276"/>
      <w:position w:val="-1"/>
      <w:sz w:val="24"/>
      <w:szCs w:val="24"/>
    </w:rPr>
  </w:style>
  <w:style w:type="character" w:styleId="af4">
    <w:name w:val="Strong"/>
    <w:basedOn w:val="a0"/>
    <w:uiPriority w:val="99"/>
    <w:qFormat/>
    <w:rsid w:val="00B52A58"/>
    <w:rPr>
      <w:b/>
      <w:bCs/>
    </w:rPr>
  </w:style>
  <w:style w:type="character" w:styleId="af5">
    <w:name w:val="Emphasis"/>
    <w:basedOn w:val="a0"/>
    <w:uiPriority w:val="99"/>
    <w:qFormat/>
    <w:rsid w:val="00B52A58"/>
    <w:rPr>
      <w:i/>
      <w:iCs/>
    </w:rPr>
  </w:style>
  <w:style w:type="table" w:styleId="af6">
    <w:name w:val="Table Grid"/>
    <w:basedOn w:val="a1"/>
    <w:uiPriority w:val="59"/>
    <w:locked/>
    <w:rsid w:val="00C0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Любовь Анатольевна</cp:lastModifiedBy>
  <cp:revision>23</cp:revision>
  <cp:lastPrinted>2018-04-09T11:36:00Z</cp:lastPrinted>
  <dcterms:created xsi:type="dcterms:W3CDTF">2017-12-13T11:12:00Z</dcterms:created>
  <dcterms:modified xsi:type="dcterms:W3CDTF">2018-04-09T12:00:00Z</dcterms:modified>
</cp:coreProperties>
</file>