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1 Копия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 Копия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bidi w:val="0"/>
        <w:jc w:val="center"/>
        <w:rPr/>
      </w:pPr>
      <w:r>
        <w:rPr>
          <w:rStyle w:val="Style14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18"/>
        <w:bidi w:val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bidi w:val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18"/>
        <w:widowControl w:val="false"/>
        <w:bidi w:val="0"/>
        <w:jc w:val="both"/>
        <w:rPr/>
      </w:pP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от 27.02.2024 N 16</w:t>
      </w:r>
      <w:r>
        <w:rPr>
          <w:rStyle w:val="Style14"/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6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 мерах по подготовке к пропуску весеннего половодья,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дождевых паводков в 202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4</w:t>
      </w: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 соответствии с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Федеральн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ым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закон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ом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распоряжени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ем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Правительства Свердловской области  от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16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.12.20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года №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805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-РП «О мерах по подготовке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пропуску весеннего половодья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паводков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ых вод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 202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году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на территории Свердловской области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», в целях обеспечения жизнедеятельности населения и устойчивого функционирования организаций, руководствуясь Уставом </w:t>
      </w:r>
      <w:bookmarkStart w:id="0" w:name="__DdeLink__167_3477585666"/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  <w:bookmarkEnd w:id="0"/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, администрация Камышловского городского округа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tabs>
          <w:tab w:val="clear" w:pos="720"/>
          <w:tab w:val="left" w:pos="1080" w:leader="none"/>
        </w:tabs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Утвердить план мероприятий по пропуску весеннего половодья в 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году (прилагается).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Всем лицам, задействованным в выполнении Плана, указанного в п.1 настоящего постановления обеспечить выполнение мероприятий в части их касающейся.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Рекомендовать: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1) Руководителям предприятий, имеющим технику, необходимую для предотвращения и ликвидации чрезвычайных ситуаций, связанных с подтоплением жилого фонда:  пожарной части № 18/6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Миронов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.); Муниципальное унитарное предприятие «Водо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снабжающая компания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»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Лопатин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Р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О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); муниципальное унитарное предприятие «Теплоснабжающая организация»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Н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естеров О.Ю.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); общество с ограниченной ответственностью «Эстра-УК» (Карелин Б.И.) обеспечить ее постоянную готовность и ее представление по требованию председателя противопаводковой комиссии.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Директору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Муниципального унитарного предприятия «Водо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снабжающая компания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» (далее – МУП «Водо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снабжающая компания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» (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Лопатин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 xml:space="preserve">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Р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О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срок до 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обеспечить наличие месячного запаса хлорсодержащих реагентов для обеззараживания воды хозяйственно-питьевого назначения, бытовых и промышленных стоков, усилить на весь период половодья контроль за качеством питьевой воды, за сбросом предприятиями загрязненных вод,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принять все меры по непопаданию талых вод в централизованную канализационную систему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3) Начальнику   железнодорожной станции Камышлов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Тюменского центра организации работы Свердловской дирекции управления движения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Греховодов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в срок до 15.03.202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обеспечить вывоз снега из районов, прилегающих к железнодорожным путям в городской черте.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4) Руководителям предприятий, организаций и учреждений независимо от формы собственности и ведомственной принадлежности обеспечить вывоз снега с подведомственных территорий на временную площадку, очистку крыш зданий от снега и сосулек, очистку и промывку водопропускных труб и водосточных канав до 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5.03.202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5)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Представителю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>Межмуниципального отдела Министерства внутренних дел России «Камышловский»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(далее —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МО МВД России </w:t>
      </w:r>
      <w:r>
        <w:rPr>
          <w:rFonts w:eastAsia="Times New Roman" w:cs="Times New Roman" w:ascii="Liberation Serif" w:hAnsi="Liberation Serif"/>
          <w:kern w:val="2"/>
          <w:sz w:val="28"/>
          <w:szCs w:val="28"/>
          <w:lang w:eastAsia="ru-RU"/>
        </w:rPr>
        <w:t>«Камышловский»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Кириллов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А.А.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, на период интенсивного таяния снегов, установить постоянный контроль за состоянием автодорог на территории Камышловского городского округа, выдавать предписания руководителям, отвечающим за содержание дорог.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6) Жителям, проживающим в частном секторе обеспечить очистку крыш домов и хозяйственных построек, имеющие скаты на тротуары, обеспечить прочистку и промывку водопропускных труб и водосточных канав возле собственных домов.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7)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Генеральному директору общество с ограниченной ответственностью «СПЕЦСТРОЙ» (Темерев Д.А.)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, занимающейся содержанием улично-дорожной сети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в соответствии с муниципальным контрактом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(далее —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ООО «СПЕЦСТРОЙ»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) в срок до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г.: 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провести обследование и прочистку водопропускных труб и водосточных канав; 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обеспечить вывоз снега с территории города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соответствии с муниципальным контрактом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о ходе выполнения мероприятий представлять информацию в противопаводковой комиссию еженедельно по понедельникам к 9.00 часам.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8) Руководителям образовательных учреждений: Муниципальное автономное общеобразовательное учреждение «Школа № 3» Камышловского городского округа (</w:t>
      </w:r>
      <w:r>
        <w:rPr>
          <w:rStyle w:val="Style14"/>
          <w:rFonts w:eastAsia="Times New Roman" w:cs="Times New Roman" w:ascii="Liberation Serif" w:hAnsi="Liberation Serif"/>
          <w:bCs/>
          <w:sz w:val="28"/>
          <w:szCs w:val="28"/>
          <w:shd w:fill="auto" w:val="clear"/>
          <w:lang w:eastAsia="ru-RU"/>
        </w:rPr>
        <w:t>Третьякова И.Г.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shd w:fill="auto" w:val="clear"/>
          <w:lang w:eastAsia="ru-RU"/>
        </w:rPr>
        <w:t>);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быть в готовности, при необходимости (по дополнительному распоряжению) принять население из мест возможного затопления – сведения о возможностях (количестве мест под расселение) представить в срок до 20.03.202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Style w:val="Style14"/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в противопаводковую комиссию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9) Директорам общество с ограниченной ответственностью «Городская Управляющая компания - Камышлов» (Карелин С.Б.), общество с ограниченной ответственностью «Эстра-УК» (Карелин Б.И.)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 генеральному директору общество с ограниченной ответственностью «Камышловская управляющая компания» (Ахметова О.В.)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в срок до 15.03.202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4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г. обеспечить силами обслуживающих организаций очистку скатных крыш и водопропускных канав многоквартирных домов.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10) Населению Камышловского городского округа в период прохождения паводка не выходить на лед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несанкционированных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пешеходны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х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переход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через реку Пышма и реку Камышловка, соблюдать меры предосторожности.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Опубликовать настоящее постановление в газете «Камышловские известия» и разместить на официальном сайте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администрации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>УТВЕРЖДЕН</w:t>
      </w:r>
    </w:p>
    <w:p>
      <w:pPr>
        <w:pStyle w:val="Normal"/>
        <w:tabs>
          <w:tab w:val="clear" w:pos="720"/>
        </w:tabs>
        <w:spacing w:lineRule="auto" w:line="240" w:before="0" w:after="0"/>
        <w:ind w:left="567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Normal"/>
        <w:tabs>
          <w:tab w:val="clear" w:pos="720"/>
        </w:tabs>
        <w:spacing w:lineRule="auto" w:line="240" w:before="0" w:after="0"/>
        <w:ind w:left="567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Normal"/>
        <w:widowControl w:val="false"/>
        <w:spacing w:lineRule="auto" w:line="240" w:before="0" w:after="0"/>
        <w:jc w:val="left"/>
        <w:rPr/>
      </w:pP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от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27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.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0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.20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2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4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№ </w:t>
      </w:r>
      <w:r>
        <w:rPr>
          <w:rStyle w:val="Style14"/>
          <w:rFonts w:eastAsia="Times New Roman" w:cs="Times New Roman" w:ascii="Liberation Serif" w:hAnsi="Liberation Serif"/>
          <w:sz w:val="24"/>
          <w:szCs w:val="24"/>
          <w:lang w:eastAsia="ru-RU"/>
        </w:rPr>
        <w:t>166</w:t>
      </w:r>
      <w:r>
        <w:rPr>
          <w:rStyle w:val="Style14"/>
          <w:rFonts w:eastAsia="Times New Roman" w:cs="Times New Roman" w:ascii="Liberation Serif" w:hAnsi="Liberation Serif"/>
          <w:b/>
          <w:sz w:val="24"/>
          <w:szCs w:val="24"/>
          <w:lang w:eastAsia="ru-RU"/>
        </w:rPr>
        <w:t xml:space="preserve">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План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мероприятий по пропуску весеннего половодья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tbl>
      <w:tblPr>
        <w:tblW w:w="9925" w:type="dxa"/>
        <w:jc w:val="left"/>
        <w:tblInd w:w="-118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819"/>
        <w:gridCol w:w="3831"/>
        <w:gridCol w:w="3338"/>
        <w:gridCol w:w="1937"/>
      </w:tblGrid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(соисполнитель)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Предпаводковое обследование водопропускных труб и водоотводных канав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Прочистка (промывка) водопропускных труб и водоотводных канав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Обследование автомобильных мостов и пешеходных переходов через р. Пышма и Камышловка, при необходимости, провести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предпаводковую обработку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 15.03.202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Вывоз снега с территории города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Установить постоянный контроль за качеством питьевой воды. Контроль сброса предприятиями сточных вод.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МУП «Водо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снабжающая компания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Противопаводковая комиссия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Контроль состояния водопропускных труб и водосточных канав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на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территории города.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ММО МВД России </w:t>
            </w:r>
            <w:r>
              <w:rPr>
                <w:rFonts w:eastAsia="Times New Roman" w:cs="Times New Roman" w:ascii="Liberation Serif" w:hAnsi="Liberation Serif"/>
                <w:kern w:val="2"/>
                <w:sz w:val="24"/>
                <w:szCs w:val="24"/>
                <w:lang w:eastAsia="ru-RU"/>
              </w:rPr>
              <w:t>«Камышловский»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Противопаводковая комиссия.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Незамедлительное устранение выявленных недостатков.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Генеральный директор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ООО «СПЕЦСТРОЙ»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Весь паводковый период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Очистка крыш и водопропускных канав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Управляющие компании; Руководители предприятий.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5.03.202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headerReference w:type="default" r:id="rId3"/>
      <w:type w:val="nextPage"/>
      <w:pgSz w:w="11906" w:h="16838"/>
      <w:pgMar w:left="1701" w:right="567" w:gutter="0" w:header="1134" w:top="1548" w:footer="0" w:bottom="1134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19">
    <w:name w:val="Заголовок"/>
    <w:basedOn w:val="Normal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1">
    <w:name w:val="List"/>
    <w:basedOn w:val="Style20"/>
    <w:pPr>
      <w:suppressAutoHyphens w:val="true"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4">
    <w:name w:val="Текст выноски"/>
    <w:basedOn w:val="Normal"/>
    <w:qFormat/>
    <w:pPr>
      <w:suppressAutoHyphens w:val="true"/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Style25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6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18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Footer"/>
    <w:basedOn w:val="Style18"/>
    <w:pPr>
      <w:tabs>
        <w:tab w:val="clear" w:pos="720"/>
        <w:tab w:val="center" w:pos="4677" w:leader="none"/>
        <w:tab w:val="right" w:pos="9355" w:leader="none"/>
      </w:tabs>
      <w:suppressAutoHyphens w:val="true"/>
    </w:pPr>
    <w:rPr/>
  </w:style>
  <w:style w:type="numbering" w:styleId="Style29">
    <w:name w:val="Без списка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454</TotalTime>
  <Application>LibreOffice/7.5.2.1$Linux_X86_64 LibreOffice_project/50$Build-1</Application>
  <AppVersion>15.0000</AppVersion>
  <Pages>4</Pages>
  <Words>769</Words>
  <Characters>5656</Characters>
  <CharactersWithSpaces>6796</CharactersWithSpaces>
  <Paragraphs>83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2018-12-29T09:02:00Z</dcterms:created>
  <dc:creator>Admin</dc:creator>
  <dc:description/>
  <dc:language>ru-RU</dc:language>
  <cp:lastModifiedBy/>
  <cp:lastPrinted>2024-02-28T10:31:25Z</cp:lastPrinted>
  <dcterms:modified xsi:type="dcterms:W3CDTF">2024-02-28T10:32:26Z</dcterms:modified>
  <cp:revision>41</cp:revision>
  <dc:subject/>
  <dc:title>Распоряжение Правительства Свердловской области от 21.11.2018 N 708-РП"О мерах по подготовке и пропуску весеннего половодья и дождевых паводков в 2019 году"(вместе с "Информацией об итогах пропуска весеннего половодья и дождевых паводков в 2018 году на территории Свердловской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