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</w:rPr>
        <w:t xml:space="preserve"> </w:t>
      </w:r>
      <w:r>
        <w:rPr/>
        <w:drawing>
          <wp:inline distT="0" distB="0" distL="0" distR="0">
            <wp:extent cx="485140" cy="75184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6" t="-191" r="-29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_DdeLink__35369_2389077332"/>
      <w:bookmarkStart w:id="1" w:name="_GoBack1"/>
      <w:bookmarkEnd w:id="1"/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от 21.01.2021  N </w:t>
      </w:r>
      <w:bookmarkEnd w:id="0"/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35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2" w:name="__DdeLink__2617_131461831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от 16.03.2020 года № 173 «О проведении мероприятий, направленных на предупреждение и ограничение распространения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>на территории Камышловского городского округа новой коронавирусной инфекции»</w:t>
      </w:r>
      <w:bookmarkEnd w:id="2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902) следующие изменения: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1. </w:t>
      </w:r>
      <w:r>
        <w:rPr>
          <w:rFonts w:cs="Times New Roman" w:ascii="Liberation Serif" w:hAnsi="Liberation Serif"/>
          <w:sz w:val="28"/>
          <w:szCs w:val="28"/>
        </w:rPr>
        <w:t>в пункте 8 слова «по 18 января 2021 года» заменить словами «по 1 февраля 2021 года».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  <w:bookmarkStart w:id="3" w:name="_GoBack"/>
      <w:bookmarkStart w:id="4" w:name="_GoBack"/>
      <w:bookmarkEnd w:id="4"/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0"/>
    <w:qFormat/>
    <w:pPr>
      <w:suppressAutoHyphens w:val="true"/>
      <w:spacing w:before="100" w:after="100"/>
    </w:pPr>
    <w:rPr>
      <w:sz w:val="24"/>
      <w:szCs w:val="24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59F8-534B-4009-9124-2A365021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Application>LibreOffice/6.3.4.2$Windows_X86_64 LibreOffice_project/60da17e045e08f1793c57c00ba83cdfce946d0aa</Application>
  <Pages>2</Pages>
  <Words>432</Words>
  <Characters>2438</Characters>
  <CharactersWithSpaces>2906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2021-01-21T14:34:15Z</cp:lastPrinted>
  <dcterms:modified xsi:type="dcterms:W3CDTF">2021-01-21T14:35:12Z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