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2" t="-156" r="-262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bCs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от 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2</w:t>
      </w:r>
      <w:r>
        <w:rPr>
          <w:rStyle w:val="Style12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0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.07.2021   № 4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9</w:t>
      </w:r>
      <w:r>
        <w:rPr>
          <w:rStyle w:val="Style12"/>
          <w:rFonts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/>
        </w:rPr>
        <w:t>5</w:t>
      </w:r>
    </w:p>
    <w:p>
      <w:pPr>
        <w:pStyle w:val="Normal"/>
        <w:jc w:val="center"/>
        <w:rPr>
          <w:rStyle w:val="Style12"/>
          <w:rFonts w:ascii="Liberation Serif" w:hAnsi="Liberation Serif" w:cs="Liberation Serif;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 </w:t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>«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Развитие социально-экономического комплекса Камышловского городского округа на 2021-2027 годы»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утвержденную 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постановлением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округа от 09.11.2018 года №965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19.04.2021 №274; от 18.06.2021 №417)</w:t>
      </w:r>
    </w:p>
    <w:p>
      <w:pPr>
        <w:pStyle w:val="Normal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jc w:val="both"/>
        <w:rPr/>
      </w:pPr>
      <w:r>
        <w:rPr>
          <w:rStyle w:val="Style12"/>
          <w:rFonts w:cs="Liberation Serif" w:ascii="Liberation Serif" w:hAnsi="Liberation Serif"/>
          <w:sz w:val="27"/>
          <w:szCs w:val="27"/>
        </w:rPr>
        <w:tab/>
      </w:r>
      <w:r>
        <w:rPr>
          <w:rStyle w:val="Style12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24.06.2021 № 610 «О бюджете Камышловского городского округа на 2021 год и плановый период 2022 и 2023 годов», с </w:t>
      </w:r>
      <w:r>
        <w:rPr>
          <w:rStyle w:val="Style12"/>
          <w:rFonts w:cs="Liberation Serif" w:ascii="Liberation Serif" w:hAnsi="Liberation Serif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rFonts w:ascii="Liberation Serif" w:hAnsi="Liberation Serif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(с изменениями внесенными постановлениями от 08.02.2021 №96, от 19.04.2021 №274, от 18.06.2021 № 417), следующие изменения:</w:t>
      </w:r>
    </w:p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1.1.В паспорте Программы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ind w:left="0" w:right="0" w:firstLine="67"/>
        <w:jc w:val="both"/>
        <w:rPr/>
      </w:pPr>
      <w:r>
        <w:rPr>
          <w:rStyle w:val="Style12"/>
          <w:rFonts w:cs="Liberation Serif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12"/>
          <w:rFonts w:cs="Liberation Serif" w:ascii="Liberation Serif" w:hAnsi="Liberation Serif"/>
          <w:sz w:val="28"/>
          <w:szCs w:val="28"/>
        </w:rPr>
        <w:t>1 513 418 888,27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том числе: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264 148 447,27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209 525 586,00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263 948 971,00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193 948 971,00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из них: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федеральный бюджет: 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135 805 404,16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64 399 204,16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12 066 700,00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11 867 900,00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11 867 900,00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11 867 900,00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11 867 900,00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11 867 900,00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областной бюджет: </w:t>
      </w:r>
      <w:r>
        <w:rPr>
          <w:rStyle w:val="Style12"/>
          <w:rFonts w:cs="Liberation Serif" w:ascii="Liberation Serif" w:hAnsi="Liberation Serif"/>
          <w:b/>
          <w:color w:val="000000"/>
          <w:sz w:val="28"/>
          <w:szCs w:val="28"/>
        </w:rPr>
        <w:t>658 395 668,23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2021 год – 92 584 668,23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2022 год – 91 280 500,00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2023 год – 94 906 100,00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2024 год – 94 906 100,00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2025 год – 94 906 100,00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2026 год – 94 906 100,00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2027 год – 94 906 100,00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местный бюджет: </w:t>
      </w:r>
      <w:r>
        <w:rPr>
          <w:rStyle w:val="Style12"/>
          <w:rFonts w:cs="Liberation Serif" w:ascii="Liberation Serif" w:hAnsi="Liberation Serif"/>
          <w:b/>
          <w:bCs/>
          <w:color w:val="000000"/>
          <w:sz w:val="28"/>
          <w:szCs w:val="28"/>
        </w:rPr>
        <w:t>719 217 815,88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том числе: 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2021 год – 107 164 574,88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2022 год – 106 178 386,00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2023 год – 157 174 971,00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2024 год – 87 174 971,00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2025 год – 87 174 971,00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2026 год – 87 174 971,00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2027 год – 87 174 971,00</w:t>
      </w:r>
    </w:p>
    <w:p>
      <w:pPr>
        <w:pStyle w:val="ConsPlusCell"/>
        <w:ind w:left="0" w:right="0" w:firstLine="67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внебюджетные источники: </w:t>
      </w:r>
      <w:r>
        <w:rPr>
          <w:rStyle w:val="Style12"/>
          <w:rFonts w:cs="Liberation Serif" w:ascii="Liberation Serif" w:hAnsi="Liberation Serif"/>
          <w:b/>
          <w:sz w:val="28"/>
          <w:szCs w:val="28"/>
        </w:rPr>
        <w:t>0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</w:rPr>
        <w:t>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0,00</w:t>
      </w:r>
    </w:p>
    <w:p>
      <w:pPr>
        <w:pStyle w:val="ConsPlusCell"/>
        <w:ind w:left="0" w:right="0" w:firstLine="67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0,00</w:t>
      </w:r>
    </w:p>
    <w:p>
      <w:pPr>
        <w:pStyle w:val="Style2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2027 год – 0,00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sz w:val="28"/>
          <w:szCs w:val="28"/>
        </w:rPr>
        <w:t>«Развитие социально-экономического комплекса Камышловского городского округа на 2021- 2027 годы» изложить в новой редакции (прилагается).</w:t>
      </w:r>
    </w:p>
    <w:p>
      <w:pPr>
        <w:pStyle w:val="Style20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ab/>
        <w:t>2.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0"/>
        <w:ind w:left="0" w:right="0" w:firstLine="708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autoSpaceDE w:val="false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autoSpaceDE w:val="false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autoSpaceDE w:val="false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autoSpaceDE w:val="false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Style32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bidi="ar-SA" w:val="ru-RU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bidi="ar-SA" w:val="ru-RU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0"/>
    <w:qFormat/>
    <w:pPr>
      <w:suppressAutoHyphens w:val="true"/>
      <w:spacing w:before="100" w:after="100"/>
    </w:pPr>
    <w:rPr/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3</Pages>
  <Words>506</Words>
  <CharactersWithSpaces>3549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2021-07-13T03:43:00Z</dcterms:created>
  <dc:creator>Меньшенина Татьяна Борисовна</dc:creator>
  <dc:description/>
  <dc:language>ru-RU</dc:language>
  <cp:lastModifiedBy/>
  <cp:lastPrinted>2021-07-20T14:24:16Z</cp:lastPrinted>
  <dcterms:modified xsi:type="dcterms:W3CDTF">2021-07-20T14:24:24Z</dcterms:modified>
  <cp:revision>4</cp:revision>
  <dc:subject/>
  <dc:title> </dc:title>
</cp:coreProperties>
</file>