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408940" cy="6953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50" t="-207" r="-350" b="-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2"/>
          <w:rFonts w:cs="Liberation Serif;Times New Roman" w:ascii="Liberation Serif;Times New Roman" w:hAnsi="Liberation Serif;Times New Roman"/>
          <w:b/>
          <w:bCs/>
          <w:i/>
          <w:iCs/>
          <w:sz w:val="28"/>
          <w:szCs w:val="28"/>
        </w:rPr>
        <w:br/>
      </w:r>
      <w:r>
        <w:rPr>
          <w:rStyle w:val="Style12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17"/>
        <w:bidi w:val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17"/>
        <w:pBdr>
          <w:top w:val="double" w:sz="12" w:space="1" w:color="000000"/>
        </w:pBdr>
        <w:bidi w:val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17"/>
        <w:suppressAutoHyphens w:val="true"/>
        <w:ind w:left="0" w:right="0" w:hanging="0"/>
        <w:jc w:val="left"/>
        <w:rPr/>
      </w:pPr>
      <w:r>
        <w:rPr>
          <w:rStyle w:val="Style12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sz w:val="28"/>
          <w:szCs w:val="28"/>
          <w:lang w:eastAsia="en-US"/>
        </w:rPr>
        <w:t>от 2</w:t>
      </w:r>
      <w:r>
        <w:rPr>
          <w:rStyle w:val="Style12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sz w:val="28"/>
          <w:szCs w:val="28"/>
          <w:lang w:eastAsia="en-US"/>
        </w:rPr>
        <w:t>3</w:t>
      </w:r>
      <w:r>
        <w:rPr>
          <w:rStyle w:val="Style12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sz w:val="28"/>
          <w:szCs w:val="28"/>
          <w:lang w:eastAsia="en-US"/>
        </w:rPr>
        <w:t>.03.2020   № 19</w:t>
      </w:r>
      <w:r>
        <w:rPr>
          <w:rStyle w:val="Style12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sz w:val="28"/>
          <w:szCs w:val="28"/>
          <w:lang w:eastAsia="en-US"/>
        </w:rPr>
        <w:t>6</w:t>
      </w:r>
    </w:p>
    <w:p>
      <w:pPr>
        <w:pStyle w:val="Style17"/>
        <w:ind w:left="0" w:right="0" w:firstLine="567"/>
        <w:jc w:val="center"/>
        <w:rPr>
          <w:rStyle w:val="Style12"/>
          <w:rFonts w:ascii="Liberation Serif" w:hAnsi="Liberation Serif" w:eastAsia="Calibri" w:cs="Liberation Serif;Times New Roman"/>
          <w:b/>
          <w:b/>
          <w:bCs/>
          <w:i w:val="false"/>
          <w:i w:val="false"/>
          <w:iCs w:val="false"/>
          <w:color w:val="000000"/>
          <w:spacing w:val="-5"/>
          <w:sz w:val="28"/>
          <w:szCs w:val="28"/>
          <w:lang w:eastAsia="en-US"/>
        </w:rPr>
      </w:pPr>
      <w:r>
        <w:rPr/>
      </w:r>
    </w:p>
    <w:p>
      <w:pPr>
        <w:pStyle w:val="Style17"/>
        <w:ind w:left="0" w:right="0" w:firstLine="567"/>
        <w:jc w:val="center"/>
        <w:rPr/>
      </w:pPr>
      <w:r>
        <w:rPr>
          <w:rStyle w:val="Style12"/>
          <w:rFonts w:eastAsia="Calibri" w:ascii="Liberation Serif" w:hAnsi="Liberation Serif"/>
          <w:b/>
          <w:sz w:val="28"/>
          <w:szCs w:val="28"/>
          <w:lang w:eastAsia="en-US"/>
        </w:rPr>
        <w:t>О внесении изменений в Положение о размещении нестационарных торговых объектов на</w:t>
      </w:r>
      <w:r>
        <w:rPr>
          <w:rStyle w:val="Style12"/>
          <w:rFonts w:eastAsia="Calibri" w:ascii="Liberation Serif" w:hAnsi="Liberation Serif"/>
          <w:sz w:val="28"/>
          <w:szCs w:val="28"/>
          <w:lang w:eastAsia="en-US"/>
        </w:rPr>
        <w:t xml:space="preserve"> </w:t>
      </w:r>
      <w:r>
        <w:rPr>
          <w:rStyle w:val="Style12"/>
          <w:rFonts w:eastAsia="Calibri" w:ascii="Liberation Serif" w:hAnsi="Liberation Serif"/>
          <w:b/>
          <w:sz w:val="28"/>
          <w:szCs w:val="28"/>
          <w:lang w:eastAsia="en-US"/>
        </w:rPr>
        <w:t>территории Камышловского городского округа, утвержденное постановлением администрации Камышловского городского округа от 13.06.2019 года №539</w:t>
      </w:r>
    </w:p>
    <w:p>
      <w:pPr>
        <w:pStyle w:val="Style1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 w:val="false"/>
        <w:suppressAutoHyphens w:val="tru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Постановлением Правительства Свердловской области от 06.02.2020 года № 55-ПП «О внесении изменений в Порядок размещения нестационарных торговых объектов на территории Свердловской области, утвержденный Постановлением Правительства Свердловской области от 14.03.2019 года №164-ПП, в целях приведения нормативного правового акта в соответствие с требованиями действующего законодательства, администрация Камышловского городского округа</w:t>
      </w:r>
    </w:p>
    <w:p>
      <w:pPr>
        <w:pStyle w:val="Style17"/>
        <w:widowControl w:val="false"/>
        <w:suppressAutoHyphens w:val="true"/>
        <w:ind w:left="0" w:right="0" w:hanging="0"/>
        <w:jc w:val="both"/>
        <w:rPr/>
      </w:pPr>
      <w:r>
        <w:rPr>
          <w:rStyle w:val="Style12"/>
          <w:rFonts w:ascii="Liberation Serif" w:hAnsi="Liberation Serif"/>
        </w:rPr>
        <w:t xml:space="preserve"> </w:t>
      </w:r>
      <w:r>
        <w:rPr>
          <w:rFonts w:ascii="Liberation Serif" w:hAnsi="Liberation Serif"/>
          <w:b/>
          <w:sz w:val="28"/>
        </w:rPr>
        <w:t>ПОСТАНОВЛЯЕТ:</w:t>
      </w:r>
    </w:p>
    <w:p>
      <w:pPr>
        <w:pStyle w:val="Style22"/>
        <w:widowControl w:val="false"/>
        <w:numPr>
          <w:ilvl w:val="0"/>
          <w:numId w:val="2"/>
        </w:numPr>
        <w:suppressAutoHyphens w:val="tru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Внести в Положение о размещении нестационарных торговых объектов на территории Камышловского городского округа, утвержденное постановлением администрации Камышловского городского округа от 13.06.2019 года №539 следующие изменения:</w:t>
      </w:r>
    </w:p>
    <w:p>
      <w:pPr>
        <w:pStyle w:val="ConsPlusNormal"/>
        <w:widowControl w:val="false"/>
        <w:suppressAutoHyphens w:val="tru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подпункте 2 пункта 7 слова «торговую деятельность» заменить словами «деятельность, приносящую доход»;</w:t>
      </w:r>
    </w:p>
    <w:p>
      <w:pPr>
        <w:pStyle w:val="ConsPlusNormal"/>
        <w:widowControl w:val="false"/>
        <w:suppressAutoHyphens w:val="tru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первом подпункта 1 пункта 48 слова «не превышающий 9 месяцев с даты утверждения настоящего порядка» заменить словами «до 01.07.2020 года»;</w:t>
      </w:r>
    </w:p>
    <w:p>
      <w:pPr>
        <w:pStyle w:val="ConsPlusNormal"/>
        <w:widowControl w:val="false"/>
        <w:suppressAutoHyphens w:val="tru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абзаце первом подпункта 2 пункта 48 слова «не превышающий 9 месяцев с даты вступления в силу настоящего Положения» заменить словами «до 01.07.2020 года».</w:t>
      </w:r>
    </w:p>
    <w:p>
      <w:pPr>
        <w:pStyle w:val="ConsPlusNormal"/>
        <w:widowControl w:val="false"/>
        <w:suppressAutoHyphens w:val="tru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пункт 60 читать в следующей редакции «60. В случае совершения сделки и приобретения НТО другим хозяйствующим субъектом, при условии сохранения всех характеристик НТО, в договор вносятся соответствующие изменения путем заключения дополнительного соглашения с новым владельцем НТО.»</w:t>
      </w:r>
    </w:p>
    <w:p>
      <w:pPr>
        <w:pStyle w:val="Style22"/>
        <w:widowControl w:val="false"/>
        <w:suppressAutoHyphens w:val="true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данное постановление в газете «Камышловские известия» и разместить на официальном сайте Камышловского городского округа в сети Интернет.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365" w:footer="0" w:bottom="1134" w:gutter="0"/>
          <w:pgNumType w:fmt="decimal"/>
          <w:formProt w:val="false"/>
          <w:textDirection w:val="lrTb"/>
          <w:docGrid w:type="default" w:linePitch="360" w:charSpace="8192"/>
        </w:sect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Настоящее Постановление вступает в силу на следующий день после его официального опубликования.</w:t>
      </w:r>
    </w:p>
    <w:p>
      <w:pPr>
        <w:pStyle w:val="Style17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 Контроль за исполнением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Михайлову Е.В.</w:t>
      </w:r>
    </w:p>
    <w:p>
      <w:pPr>
        <w:pStyle w:val="Style17"/>
        <w:ind w:left="0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4"/>
      <w:type w:val="nextPage"/>
      <w:pgSz w:w="11906" w:h="16838"/>
      <w:pgMar w:left="1701" w:right="567" w:header="1134" w:top="1648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834" w:hanging="1035"/>
      </w:pPr>
    </w:lvl>
    <w:lvl w:ilvl="1">
      <w:start w:val="1"/>
      <w:numFmt w:val="lowerLetter"/>
      <w:lvlText w:val="%2."/>
      <w:lvlJc w:val="left"/>
      <w:pPr>
        <w:ind w:left="1879" w:hanging="360"/>
      </w:pPr>
    </w:lvl>
    <w:lvl w:ilvl="2">
      <w:start w:val="1"/>
      <w:numFmt w:val="lowerRoman"/>
      <w:lvlText w:val="%3."/>
      <w:lvlJc w:val="right"/>
      <w:pPr>
        <w:ind w:left="2599" w:hanging="180"/>
      </w:pPr>
    </w:lvl>
    <w:lvl w:ilvl="3">
      <w:start w:val="1"/>
      <w:numFmt w:val="decimal"/>
      <w:lvlText w:val="%4."/>
      <w:lvlJc w:val="left"/>
      <w:pPr>
        <w:ind w:left="3319" w:hanging="360"/>
      </w:pPr>
    </w:lvl>
    <w:lvl w:ilvl="4">
      <w:start w:val="1"/>
      <w:numFmt w:val="lowerLetter"/>
      <w:lvlText w:val="%5."/>
      <w:lvlJc w:val="left"/>
      <w:pPr>
        <w:ind w:left="4039" w:hanging="360"/>
      </w:pPr>
    </w:lvl>
    <w:lvl w:ilvl="5">
      <w:start w:val="1"/>
      <w:numFmt w:val="lowerRoman"/>
      <w:lvlText w:val="%6."/>
      <w:lvlJc w:val="right"/>
      <w:pPr>
        <w:ind w:left="4759" w:hanging="180"/>
      </w:pPr>
    </w:lvl>
    <w:lvl w:ilvl="6">
      <w:start w:val="1"/>
      <w:numFmt w:val="decimal"/>
      <w:lvlText w:val="%7."/>
      <w:lvlJc w:val="left"/>
      <w:pPr>
        <w:ind w:left="5479" w:hanging="360"/>
      </w:pPr>
    </w:lvl>
    <w:lvl w:ilvl="7">
      <w:start w:val="1"/>
      <w:numFmt w:val="lowerLetter"/>
      <w:lvlText w:val="%8."/>
      <w:lvlJc w:val="left"/>
      <w:pPr>
        <w:ind w:left="6199" w:hanging="360"/>
      </w:pPr>
    </w:lvl>
    <w:lvl w:ilvl="8">
      <w:start w:val="1"/>
      <w:numFmt w:val="lowerRoman"/>
      <w:lvlText w:val="%9."/>
      <w:lvlJc w:val="right"/>
      <w:pPr>
        <w:ind w:left="6919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7"/>
    <w:next w:val="Style17"/>
    <w:qFormat/>
    <w:pPr>
      <w:keepNext w:val="true"/>
      <w:numPr>
        <w:ilvl w:val="0"/>
        <w:numId w:val="1"/>
      </w:numPr>
      <w:suppressAutoHyphens w:val="true"/>
      <w:outlineLvl w:val="0"/>
    </w:pPr>
    <w:rPr>
      <w:sz w:val="28"/>
    </w:rPr>
  </w:style>
  <w:style w:type="paragraph" w:styleId="3">
    <w:name w:val="Heading 3"/>
    <w:basedOn w:val="Style17"/>
    <w:next w:val="Style17"/>
    <w:qFormat/>
    <w:pPr>
      <w:keepNext w:val="true"/>
      <w:numPr>
        <w:ilvl w:val="2"/>
        <w:numId w:val="1"/>
      </w:numPr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suppressAutoHyphens w:val="true"/>
      <w:jc w:val="both"/>
      <w:outlineLvl w:val="2"/>
    </w:pPr>
    <w:rPr>
      <w:sz w:val="28"/>
    </w:rPr>
  </w:style>
  <w:style w:type="character" w:styleId="Style12">
    <w:name w:val="Основной шрифт абзаца"/>
    <w:qFormat/>
    <w:rPr/>
  </w:style>
  <w:style w:type="character" w:styleId="Style13">
    <w:name w:val="Основной текст с отступом Знак"/>
    <w:qFormat/>
    <w:rPr>
      <w:sz w:val="28"/>
    </w:rPr>
  </w:style>
  <w:style w:type="character" w:styleId="Style14">
    <w:name w:val="Основной текст Знак"/>
    <w:qFormat/>
    <w:rPr>
      <w:sz w:val="24"/>
    </w:rPr>
  </w:style>
  <w:style w:type="character" w:styleId="2">
    <w:name w:val="Основной текст 2 Знак"/>
    <w:qFormat/>
    <w:rPr>
      <w:sz w:val="28"/>
    </w:rPr>
  </w:style>
  <w:style w:type="character" w:styleId="31">
    <w:name w:val="Основной текст с отступом 3 Знак"/>
    <w:qFormat/>
    <w:rPr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6">
    <w:name w:val="Body Text"/>
    <w:basedOn w:val="Style17"/>
    <w:pPr>
      <w:suppressAutoHyphens w:val="true"/>
      <w:jc w:val="both"/>
    </w:pPr>
    <w:rPr>
      <w:sz w:val="24"/>
    </w:rPr>
  </w:style>
  <w:style w:type="paragraph" w:styleId="Style17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18">
    <w:name w:val="Название объекта"/>
    <w:basedOn w:val="Style17"/>
    <w:next w:val="Style17"/>
    <w:qFormat/>
    <w:pPr>
      <w:suppressAutoHyphens w:val="true"/>
      <w:jc w:val="center"/>
    </w:pPr>
    <w:rPr>
      <w:sz w:val="24"/>
    </w:rPr>
  </w:style>
  <w:style w:type="paragraph" w:styleId="21">
    <w:name w:val="Основной текст 2"/>
    <w:basedOn w:val="Style17"/>
    <w:qFormat/>
    <w:pPr>
      <w:suppressAutoHyphens w:val="true"/>
      <w:jc w:val="both"/>
    </w:pPr>
    <w:rPr>
      <w:sz w:val="28"/>
    </w:rPr>
  </w:style>
  <w:style w:type="paragraph" w:styleId="Style19">
    <w:name w:val="Body Text Indent"/>
    <w:basedOn w:val="Style17"/>
    <w:pPr>
      <w:suppressAutoHyphens w:val="true"/>
      <w:ind w:left="0" w:right="0" w:firstLine="851"/>
      <w:jc w:val="both"/>
    </w:pPr>
    <w:rPr>
      <w:sz w:val="28"/>
    </w:rPr>
  </w:style>
  <w:style w:type="paragraph" w:styleId="22">
    <w:name w:val="Основной текст с отступом 2"/>
    <w:basedOn w:val="Style17"/>
    <w:qFormat/>
    <w:pPr>
      <w:suppressAutoHyphens w:val="true"/>
      <w:ind w:left="0" w:right="0" w:firstLine="851"/>
      <w:jc w:val="both"/>
    </w:pPr>
    <w:rPr/>
  </w:style>
  <w:style w:type="paragraph" w:styleId="32">
    <w:name w:val="Основной текст с отступом 3"/>
    <w:basedOn w:val="Style17"/>
    <w:qFormat/>
    <w:pPr>
      <w:tabs>
        <w:tab w:val="clear" w:pos="708"/>
      </w:tabs>
      <w:suppressAutoHyphens w:val="true"/>
      <w:spacing w:before="0" w:after="120"/>
      <w:ind w:left="283" w:right="0" w:hanging="0"/>
    </w:pPr>
    <w:rPr>
      <w:sz w:val="16"/>
      <w:szCs w:val="16"/>
    </w:rPr>
  </w:style>
  <w:style w:type="paragraph" w:styleId="Style20">
    <w:name w:val="Текст выноски"/>
    <w:basedOn w:val="Style17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1">
    <w:name w:val="Знак"/>
    <w:basedOn w:val="Style17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22">
    <w:name w:val="Абзац списка"/>
    <w:basedOn w:val="Style17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Liberation Serif" w:hAnsi="Liberation Serif" w:cs="Liberation Serif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Style23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LibreOffice/6.3.4.2$Windows_X86_64 LibreOffice_project/60da17e045e08f1793c57c00ba83cdfce946d0aa</Application>
  <Pages>2</Pages>
  <Words>284</Words>
  <CharactersWithSpaces>2252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2020-03-10T10:08:00Z</dcterms:created>
  <dc:creator>LSK</dc:creator>
  <dc:description>Shankar's Birthday falls on 25th July.  Don't Forget to wish him</dc:description>
  <cp:keywords>Birthday</cp:keywords>
  <dc:language>ru-RU</dc:language>
  <cp:lastModifiedBy/>
  <cp:lastPrinted>2020-03-23T12:07:24Z</cp:lastPrinted>
  <dcterms:modified xsi:type="dcterms:W3CDTF">2020-03-23T12:07:45Z</dcterms:modified>
  <cp:revision>3</cp:revision>
  <dc:subject>Birthday</dc:subject>
  <dc:title>Are You suprised ?</dc:title>
</cp:coreProperties>
</file>