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ind w:firstLine="5103"/>
        <w:jc w:val="center"/>
        <w:rPr>
          <w:rFonts w:ascii="Liberation Serif" w:hAnsi="Liberation Serif"/>
          <w:sz w:val="28"/>
          <w:szCs w:val="28"/>
        </w:rPr>
      </w:pPr>
      <w:r>
        <w:rPr>
          <w:rFonts w:ascii="Liberation Serif" w:hAnsi="Liberation Serif"/>
          <w:sz w:val="28"/>
          <w:szCs w:val="28"/>
        </w:rPr>
        <w:t>Приложение №2</w:t>
      </w:r>
    </w:p>
    <w:p>
      <w:pPr>
        <w:pStyle w:val="Style23"/>
        <w:ind w:firstLine="5103"/>
        <w:jc w:val="center"/>
        <w:rPr>
          <w:rFonts w:ascii="Liberation Serif" w:hAnsi="Liberation Serif"/>
          <w:b/>
          <w:b/>
          <w:sz w:val="28"/>
          <w:szCs w:val="28"/>
        </w:rPr>
      </w:pPr>
      <w:r>
        <w:rPr>
          <w:rFonts w:ascii="Liberation Serif" w:hAnsi="Liberation Serif"/>
          <w:b/>
          <w:sz w:val="28"/>
          <w:szCs w:val="28"/>
        </w:rPr>
        <w:t>УТВЕРЖДЕНО</w:t>
      </w:r>
    </w:p>
    <w:p>
      <w:pPr>
        <w:pStyle w:val="Style23"/>
        <w:ind w:firstLine="5103"/>
        <w:jc w:val="center"/>
        <w:rPr>
          <w:rFonts w:ascii="Liberation Serif" w:hAnsi="Liberation Serif"/>
          <w:sz w:val="28"/>
          <w:szCs w:val="28"/>
        </w:rPr>
      </w:pPr>
      <w:r>
        <w:rPr>
          <w:rFonts w:ascii="Liberation Serif" w:hAnsi="Liberation Serif"/>
          <w:sz w:val="28"/>
          <w:szCs w:val="28"/>
        </w:rPr>
        <w:t>постановлением администрации</w:t>
      </w:r>
    </w:p>
    <w:p>
      <w:pPr>
        <w:pStyle w:val="Style23"/>
        <w:ind w:firstLine="5103"/>
        <w:jc w:val="center"/>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23"/>
        <w:ind w:firstLine="5103"/>
        <w:jc w:val="center"/>
        <w:rPr/>
      </w:pPr>
      <w:r>
        <w:rPr>
          <w:rFonts w:ascii="Liberation Serif" w:hAnsi="Liberation Serif"/>
          <w:sz w:val="28"/>
          <w:szCs w:val="28"/>
        </w:rPr>
        <w:t xml:space="preserve">от </w:t>
      </w:r>
      <w:r>
        <w:rPr>
          <w:rFonts w:ascii="Liberation Serif" w:hAnsi="Liberation Serif"/>
          <w:sz w:val="28"/>
          <w:szCs w:val="28"/>
        </w:rPr>
        <w:t>10.04.</w:t>
      </w:r>
      <w:r>
        <w:rPr>
          <w:rFonts w:ascii="Liberation Serif" w:hAnsi="Liberation Serif"/>
          <w:sz w:val="28"/>
          <w:szCs w:val="28"/>
        </w:rPr>
        <w:t xml:space="preserve">2019 № </w:t>
      </w:r>
      <w:r>
        <w:rPr>
          <w:rFonts w:ascii="Liberation Serif" w:hAnsi="Liberation Serif"/>
          <w:sz w:val="28"/>
          <w:szCs w:val="28"/>
        </w:rPr>
        <w:t>315</w:t>
      </w:r>
    </w:p>
    <w:p>
      <w:pPr>
        <w:pStyle w:val="Style23"/>
        <w:jc w:val="right"/>
        <w:rPr>
          <w:rFonts w:ascii="Liberation Serif" w:hAnsi="Liberation Serif"/>
          <w:sz w:val="28"/>
          <w:szCs w:val="28"/>
        </w:rPr>
      </w:pPr>
      <w:r>
        <w:rPr>
          <w:rFonts w:ascii="Liberation Serif" w:hAnsi="Liberation Serif"/>
          <w:sz w:val="28"/>
          <w:szCs w:val="28"/>
        </w:rPr>
      </w:r>
    </w:p>
    <w:p>
      <w:pPr>
        <w:pStyle w:val="Style23"/>
        <w:jc w:val="center"/>
        <w:rPr>
          <w:rFonts w:ascii="Liberation Serif" w:hAnsi="Liberation Serif"/>
          <w:sz w:val="28"/>
          <w:szCs w:val="28"/>
        </w:rPr>
      </w:pPr>
      <w:r>
        <w:rPr>
          <w:rFonts w:ascii="Liberation Serif" w:hAnsi="Liberation Serif"/>
          <w:sz w:val="28"/>
          <w:szCs w:val="28"/>
        </w:rPr>
      </w:r>
    </w:p>
    <w:p>
      <w:pPr>
        <w:pStyle w:val="Style25"/>
        <w:ind w:left="0" w:hanging="0"/>
        <w:jc w:val="center"/>
        <w:rPr>
          <w:rFonts w:ascii="Liberation Serif" w:hAnsi="Liberation Serif"/>
          <w:szCs w:val="28"/>
        </w:rPr>
      </w:pPr>
      <w:r>
        <w:rPr>
          <w:rFonts w:ascii="Liberation Serif" w:hAnsi="Liberation Serif"/>
          <w:szCs w:val="28"/>
        </w:rPr>
        <w:t>ПОЛОЖЕНИЕ</w:t>
      </w:r>
    </w:p>
    <w:p>
      <w:pPr>
        <w:pStyle w:val="Style25"/>
        <w:ind w:left="0" w:hanging="0"/>
        <w:jc w:val="center"/>
        <w:rPr/>
      </w:pPr>
      <w:r>
        <w:rPr>
          <w:rStyle w:val="Style14"/>
          <w:rFonts w:ascii="Liberation Serif" w:hAnsi="Liberation Serif"/>
          <w:szCs w:val="28"/>
        </w:rPr>
        <w:t xml:space="preserve">о проведении </w:t>
      </w:r>
      <w:r>
        <w:rPr>
          <w:rStyle w:val="Style14"/>
          <w:rFonts w:ascii="Liberation Serif" w:hAnsi="Liberation Serif"/>
          <w:szCs w:val="28"/>
          <w:lang w:val="en-US"/>
        </w:rPr>
        <w:t>III</w:t>
      </w:r>
      <w:r>
        <w:rPr>
          <w:rStyle w:val="Style14"/>
          <w:rFonts w:ascii="Liberation Serif" w:hAnsi="Liberation Serif"/>
          <w:szCs w:val="28"/>
        </w:rPr>
        <w:t xml:space="preserve"> летней Спартакиады </w:t>
      </w:r>
    </w:p>
    <w:p>
      <w:pPr>
        <w:pStyle w:val="Style25"/>
        <w:ind w:left="0" w:hanging="0"/>
        <w:jc w:val="center"/>
        <w:rPr>
          <w:rFonts w:ascii="Liberation Serif" w:hAnsi="Liberation Serif"/>
          <w:szCs w:val="28"/>
        </w:rPr>
      </w:pPr>
      <w:r>
        <w:rPr>
          <w:rFonts w:ascii="Liberation Serif" w:hAnsi="Liberation Serif"/>
          <w:szCs w:val="28"/>
        </w:rPr>
        <w:t xml:space="preserve">среди Трудовых коллективов </w:t>
      </w:r>
    </w:p>
    <w:p>
      <w:pPr>
        <w:pStyle w:val="Style25"/>
        <w:ind w:left="0" w:hanging="0"/>
        <w:jc w:val="center"/>
        <w:rPr/>
      </w:pPr>
      <w:r>
        <w:rPr>
          <w:rStyle w:val="Style14"/>
          <w:rFonts w:ascii="Liberation Serif" w:hAnsi="Liberation Serif"/>
          <w:szCs w:val="28"/>
        </w:rPr>
        <w:t xml:space="preserve">Камышловского городского округа, </w:t>
      </w:r>
    </w:p>
    <w:p>
      <w:pPr>
        <w:pStyle w:val="Style25"/>
        <w:ind w:left="0" w:hanging="0"/>
        <w:jc w:val="center"/>
        <w:rPr/>
      </w:pPr>
      <w:r>
        <w:rPr>
          <w:rStyle w:val="Style14"/>
          <w:rFonts w:ascii="Liberation Serif" w:hAnsi="Liberation Serif"/>
          <w:szCs w:val="28"/>
        </w:rPr>
        <w:t xml:space="preserve">посвященной 85-летию Свердловской области </w:t>
      </w:r>
    </w:p>
    <w:p>
      <w:pPr>
        <w:pStyle w:val="Style23"/>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1. ЦЕЛИ И ЗАДАЧИ</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Цель и задачи:</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совершенствования физкультурно-спортивной работы с трудящимися на предприятиях, в учреждениях и организациях;</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привлечения трудящихся г. Камышлова к систематическим занятиям физкультурой и спортом;</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укрепления здоровья и создание условий для активных занятий физической культурой и спортом населения;</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формирование здорового образа жизни;</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pPr>
      <w:r>
        <w:rPr>
          <w:rStyle w:val="Style14"/>
          <w:rFonts w:ascii="Liberation Serif" w:hAnsi="Liberation Serif"/>
          <w:sz w:val="28"/>
          <w:szCs w:val="28"/>
        </w:rPr>
        <w:t>- совершенствования форм организации физкультурно-спортивной массовой работы в Камышловском городском округе;</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пропаганда физической культуры, спорта и здорового образа жизни, привлечение широких слоев населения к систематическим занятиям физической культурой и спортом;</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выявления лучших команд и спортсменов среди трудовых коллективов;</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обмен опытом работы коллективов физкультуры, тренеров и спортивных организаторов;</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повышение качества и эффективность работы коллективов физической культуры и спортивных клубов предприятий, учреждений и организаций.</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2. РУКОВОДСТВО СОРЕВНОВАНИЙ</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pPr>
      <w:r>
        <w:rPr>
          <w:rStyle w:val="Style14"/>
          <w:rFonts w:ascii="Liberation Serif" w:hAnsi="Liberation Serif"/>
          <w:sz w:val="28"/>
          <w:szCs w:val="28"/>
        </w:rPr>
        <w:t>Общее руководство подготовкой и организацией проведением Спартакиады осуществляется Оргкомитетом, утвержденным постановлением администрации Камышловского городского округа.</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Непосредственное проведение соревнований по видам спорта, входящих в программу Спартакиады, возлагается на главную судейскую коллегию.</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3. СРОКИ И МЕСТО ПРОВЕДЕНИЯ</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xml:space="preserve">Соревнования проводятся 12 июня 2019 года. Старт в 10:00, город Камышлов, «Центральный стадион». </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4. УЧАСТНИКИ СОРЕВНОВАНИЙ</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К участию в Спартакиаде допускаются работники трудовых коллективов, предприятий, учреждений и организаций Камышловского городского округа</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Возраст участников Спартакиады – 21 год и старше.</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xml:space="preserve">Участники соревнований в каждом виде программы соревнований должны представлять один трудовой коллектив и работать в данном коллективе не менее трех месяцев. </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pPr>
      <w:r>
        <w:rPr>
          <w:rStyle w:val="Style14"/>
          <w:rFonts w:ascii="Liberation Serif" w:hAnsi="Liberation Serif"/>
          <w:sz w:val="28"/>
          <w:szCs w:val="28"/>
        </w:rPr>
        <w:t>Возраст и принадлежность участников Спартакиады к трудовому коллективу определяется на 01 июня 2019 года в день прохождения мандатной комиссии по допуску участников.</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Не допускается включение в состав команды спортсменов, входящих в состав спортивных сборных команд Свердловской области, Уральского федерального округа, России.</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При выявлении нарушения настоящего Положения, команда, допустившая нарушение, снимается с данного вида соревнований Спартакиады.</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pPr>
      <w:r>
        <w:rPr>
          <w:rStyle w:val="Style14"/>
          <w:rFonts w:ascii="Liberation Serif" w:hAnsi="Liberation Serif"/>
          <w:sz w:val="28"/>
          <w:szCs w:val="28"/>
        </w:rPr>
        <w:t xml:space="preserve">5. ПРОГРАММА, СРОКИ И МЕСТО ПРОВЕДЕНИЯ </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СПАРТАКИАДЫ, ВИДЫ СПОРТА, СОСТАВ КОМАНД.</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pPr>
      <w:r>
        <w:rPr>
          <w:rStyle w:val="Style14"/>
          <w:rFonts w:ascii="Liberation Serif" w:hAnsi="Liberation Serif"/>
          <w:sz w:val="28"/>
          <w:szCs w:val="28"/>
        </w:rPr>
        <w:t>Спартакиада состоится 12 июня 2019 года на Центральном стадионе (г. Камышлова, ул. К. Маркса, 38а). Начало – 10.00ч.</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 xml:space="preserve">В программу Спартакиады включены виды испытаний, (тесты) и нормативы Всероссийского физкультурно-спортивного комплекса «Готов к труду и обороне» (ГТО). </w:t>
      </w:r>
    </w:p>
    <w:p>
      <w:pPr>
        <w:pStyle w:val="Style23"/>
        <w:keepNext w:val="false"/>
        <w:keepLines w:val="false"/>
        <w:pageBreakBefore w:val="false"/>
        <w:widowControl/>
        <w:suppressAutoHyphens w:val="true"/>
        <w:overflowPunct w:val="false"/>
        <w:bidi w:val="0"/>
        <w:snapToGrid w:val="true"/>
        <w:spacing w:lineRule="auto" w:line="240"/>
        <w:ind w:left="0" w:right="0" w:firstLine="680"/>
        <w:jc w:val="both"/>
        <w:textAlignment w:val="baseline"/>
        <w:rPr>
          <w:rFonts w:ascii="Liberation Serif" w:hAnsi="Liberation Serif"/>
          <w:sz w:val="28"/>
          <w:szCs w:val="28"/>
        </w:rPr>
      </w:pPr>
      <w:r>
        <w:rPr>
          <w:rFonts w:ascii="Liberation Serif" w:hAnsi="Liberation Serif"/>
          <w:sz w:val="28"/>
          <w:szCs w:val="28"/>
        </w:rPr>
        <w:t>Программа Спартакиады:</w:t>
      </w:r>
    </w:p>
    <w:p>
      <w:pPr>
        <w:pStyle w:val="Style23"/>
        <w:numPr>
          <w:ilvl w:val="0"/>
          <w:numId w:val="1"/>
        </w:numPr>
        <w:tabs>
          <w:tab w:val="clear" w:pos="708"/>
          <w:tab w:val="left" w:pos="0" w:leader="none"/>
        </w:tabs>
        <w:ind w:left="1495" w:hanging="360"/>
        <w:jc w:val="both"/>
        <w:rPr>
          <w:rFonts w:ascii="Liberation Serif" w:hAnsi="Liberation Serif"/>
          <w:sz w:val="28"/>
          <w:szCs w:val="28"/>
        </w:rPr>
      </w:pPr>
      <w:r>
        <w:rPr>
          <w:rFonts w:ascii="Liberation Serif" w:hAnsi="Liberation Serif"/>
          <w:sz w:val="28"/>
          <w:szCs w:val="28"/>
        </w:rPr>
        <w:t>Открытие, парад участников соревнований – 10.00ч.</w:t>
      </w:r>
    </w:p>
    <w:p>
      <w:pPr>
        <w:pStyle w:val="Style23"/>
        <w:numPr>
          <w:ilvl w:val="0"/>
          <w:numId w:val="1"/>
        </w:numPr>
        <w:tabs>
          <w:tab w:val="clear" w:pos="708"/>
          <w:tab w:val="left" w:pos="0" w:leader="none"/>
        </w:tabs>
        <w:ind w:left="1495" w:hanging="360"/>
        <w:jc w:val="both"/>
        <w:rPr>
          <w:rFonts w:ascii="Liberation Serif" w:hAnsi="Liberation Serif"/>
          <w:sz w:val="28"/>
          <w:szCs w:val="28"/>
        </w:rPr>
      </w:pPr>
      <w:r>
        <w:rPr>
          <w:rFonts w:ascii="Liberation Serif" w:hAnsi="Liberation Serif"/>
          <w:sz w:val="28"/>
          <w:szCs w:val="28"/>
        </w:rPr>
        <w:t>Проведение Спартакиады по видам спорта - 10.15ч. – 15.00ч.</w:t>
      </w:r>
    </w:p>
    <w:p>
      <w:pPr>
        <w:pStyle w:val="Style23"/>
        <w:numPr>
          <w:ilvl w:val="0"/>
          <w:numId w:val="1"/>
        </w:numPr>
        <w:tabs>
          <w:tab w:val="clear" w:pos="708"/>
          <w:tab w:val="left" w:pos="0" w:leader="none"/>
        </w:tabs>
        <w:ind w:left="1495" w:hanging="360"/>
        <w:jc w:val="both"/>
        <w:rPr>
          <w:rFonts w:ascii="Liberation Serif" w:hAnsi="Liberation Serif"/>
          <w:sz w:val="28"/>
          <w:szCs w:val="28"/>
        </w:rPr>
      </w:pPr>
      <w:r>
        <w:rPr>
          <w:rFonts w:ascii="Liberation Serif" w:hAnsi="Liberation Serif"/>
          <w:sz w:val="28"/>
          <w:szCs w:val="28"/>
        </w:rPr>
        <w:t>Церемония награждения, закрытие Спартакиады – 15.00 – 15.30ч.</w:t>
      </w:r>
    </w:p>
    <w:p>
      <w:pPr>
        <w:pStyle w:val="Style23"/>
        <w:jc w:val="both"/>
        <w:rPr>
          <w:rFonts w:ascii="Liberation Serif" w:hAnsi="Liberation Serif"/>
          <w:sz w:val="28"/>
          <w:szCs w:val="28"/>
        </w:rPr>
      </w:pPr>
      <w:r>
        <w:rPr>
          <w:rFonts w:ascii="Liberation Serif" w:hAnsi="Liberation Serif"/>
          <w:sz w:val="28"/>
          <w:szCs w:val="28"/>
        </w:rPr>
      </w:r>
    </w:p>
    <w:tbl>
      <w:tblPr>
        <w:tblW w:w="97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76"/>
        <w:gridCol w:w="2110"/>
        <w:gridCol w:w="1662"/>
        <w:gridCol w:w="1662"/>
        <w:gridCol w:w="1361"/>
        <w:gridCol w:w="1361"/>
        <w:gridCol w:w="1018"/>
      </w:tblGrid>
      <w:tr>
        <w:trPr>
          <w:trHeight w:val="275" w:hRule="atLeast"/>
        </w:trPr>
        <w:tc>
          <w:tcPr>
            <w:tcW w:w="5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w:t>
            </w:r>
          </w:p>
          <w:p>
            <w:pPr>
              <w:pStyle w:val="Style23"/>
              <w:jc w:val="both"/>
              <w:rPr>
                <w:rFonts w:ascii="Liberation Serif" w:hAnsi="Liberation Serif"/>
                <w:sz w:val="28"/>
                <w:szCs w:val="28"/>
              </w:rPr>
            </w:pPr>
            <w:r>
              <w:rPr>
                <w:rFonts w:ascii="Liberation Serif" w:hAnsi="Liberation Serif"/>
                <w:sz w:val="28"/>
                <w:szCs w:val="28"/>
              </w:rPr>
              <w:t>п/п</w:t>
            </w:r>
          </w:p>
        </w:tc>
        <w:tc>
          <w:tcPr>
            <w:tcW w:w="21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Виды спорта</w:t>
            </w:r>
          </w:p>
        </w:tc>
        <w:tc>
          <w:tcPr>
            <w:tcW w:w="16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Дата</w:t>
            </w:r>
          </w:p>
          <w:p>
            <w:pPr>
              <w:pStyle w:val="Style23"/>
              <w:jc w:val="both"/>
              <w:rPr>
                <w:rFonts w:ascii="Liberation Serif" w:hAnsi="Liberation Serif"/>
                <w:sz w:val="28"/>
                <w:szCs w:val="28"/>
              </w:rPr>
            </w:pPr>
            <w:r>
              <w:rPr>
                <w:rFonts w:ascii="Liberation Serif" w:hAnsi="Liberation Serif"/>
                <w:sz w:val="28"/>
                <w:szCs w:val="28"/>
              </w:rPr>
              <w:t>проведения</w:t>
            </w:r>
          </w:p>
        </w:tc>
        <w:tc>
          <w:tcPr>
            <w:tcW w:w="16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Место проведения</w:t>
            </w:r>
          </w:p>
        </w:tc>
        <w:tc>
          <w:tcPr>
            <w:tcW w:w="37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Состав команды</w:t>
            </w:r>
          </w:p>
        </w:tc>
      </w:tr>
      <w:tr>
        <w:trPr>
          <w:trHeight w:val="144" w:hRule="atLeast"/>
        </w:trPr>
        <w:tc>
          <w:tcPr>
            <w:tcW w:w="5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
          </w:p>
        </w:tc>
        <w:tc>
          <w:tcPr>
            <w:tcW w:w="2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
          </w:p>
        </w:tc>
        <w:tc>
          <w:tcPr>
            <w:tcW w:w="16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
          </w:p>
        </w:tc>
        <w:tc>
          <w:tcPr>
            <w:tcW w:w="16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Мужчины</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Женщины</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t>Представители</w:t>
            </w:r>
          </w:p>
        </w:tc>
      </w:tr>
      <w:tr>
        <w:trPr>
          <w:trHeight w:val="275"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3</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4</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5</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6</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t>7</w:t>
            </w:r>
          </w:p>
        </w:tc>
      </w:tr>
      <w:tr>
        <w:trPr>
          <w:trHeight w:val="439"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Армспорт</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Гиревой спорт</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4434"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Легкая атлетика</w:t>
            </w:r>
          </w:p>
          <w:p>
            <w:pPr>
              <w:pStyle w:val="Style23"/>
              <w:jc w:val="both"/>
              <w:rPr>
                <w:rFonts w:ascii="Liberation Serif" w:hAnsi="Liberation Serif"/>
                <w:sz w:val="28"/>
                <w:szCs w:val="28"/>
              </w:rPr>
            </w:pPr>
            <w:r>
              <w:rPr>
                <w:rFonts w:ascii="Liberation Serif" w:hAnsi="Liberation Serif"/>
                <w:sz w:val="28"/>
                <w:szCs w:val="28"/>
              </w:rPr>
              <w:t>(обязательный вид)</w:t>
            </w:r>
          </w:p>
          <w:p>
            <w:pPr>
              <w:pStyle w:val="Style23"/>
              <w:jc w:val="both"/>
              <w:rPr>
                <w:rFonts w:ascii="Liberation Serif" w:hAnsi="Liberation Serif"/>
                <w:sz w:val="28"/>
                <w:szCs w:val="28"/>
              </w:rPr>
            </w:pPr>
            <w:r>
              <w:rPr>
                <w:rFonts w:ascii="Liberation Serif" w:hAnsi="Liberation Serif"/>
                <w:sz w:val="28"/>
                <w:szCs w:val="28"/>
              </w:rPr>
              <w:t>- бег на 100 м</w:t>
            </w:r>
          </w:p>
          <w:p>
            <w:pPr>
              <w:pStyle w:val="Style23"/>
              <w:jc w:val="both"/>
              <w:rPr>
                <w:rFonts w:ascii="Liberation Serif" w:hAnsi="Liberation Serif"/>
                <w:sz w:val="28"/>
                <w:szCs w:val="28"/>
              </w:rPr>
            </w:pPr>
            <w:r>
              <w:rPr>
                <w:rFonts w:ascii="Liberation Serif" w:hAnsi="Liberation Serif"/>
                <w:sz w:val="28"/>
                <w:szCs w:val="28"/>
              </w:rPr>
              <w:t>- бег на 1 км</w:t>
            </w:r>
          </w:p>
          <w:p>
            <w:pPr>
              <w:pStyle w:val="Style23"/>
              <w:jc w:val="both"/>
              <w:rPr/>
            </w:pPr>
            <w:r>
              <w:rPr>
                <w:rStyle w:val="Style14"/>
                <w:rFonts w:ascii="Liberation Serif" w:hAnsi="Liberation Serif"/>
                <w:sz w:val="28"/>
                <w:szCs w:val="28"/>
              </w:rPr>
              <w:t>- смешанная эстафета 4</w:t>
            </w:r>
            <w:r>
              <w:rPr>
                <w:rStyle w:val="Style14"/>
                <w:rFonts w:ascii="Liberation Serif" w:hAnsi="Liberation Serif"/>
                <w:sz w:val="28"/>
                <w:szCs w:val="28"/>
                <w:lang w:val="en-US"/>
              </w:rPr>
              <w:t>x</w:t>
            </w:r>
            <w:r>
              <w:rPr>
                <w:rStyle w:val="Style14"/>
                <w:rFonts w:ascii="Liberation Serif" w:hAnsi="Liberation Serif"/>
                <w:sz w:val="28"/>
                <w:szCs w:val="28"/>
              </w:rPr>
              <w:t>100 м</w:t>
            </w:r>
          </w:p>
          <w:p>
            <w:pPr>
              <w:pStyle w:val="Style23"/>
              <w:jc w:val="both"/>
              <w:rPr>
                <w:rFonts w:ascii="Liberation Serif" w:hAnsi="Liberation Serif"/>
                <w:sz w:val="28"/>
                <w:szCs w:val="28"/>
              </w:rPr>
            </w:pPr>
            <w:r>
              <w:rPr>
                <w:rFonts w:ascii="Liberation Serif" w:hAnsi="Liberation Serif"/>
                <w:sz w:val="28"/>
                <w:szCs w:val="28"/>
              </w:rPr>
              <w:t>-подтягивание из виса на высокой перекладине</w:t>
            </w:r>
          </w:p>
          <w:p>
            <w:pPr>
              <w:pStyle w:val="Style23"/>
              <w:jc w:val="both"/>
              <w:rPr>
                <w:rFonts w:ascii="Liberation Serif" w:hAnsi="Liberation Serif"/>
                <w:sz w:val="28"/>
                <w:szCs w:val="28"/>
              </w:rPr>
            </w:pPr>
            <w:r>
              <w:rPr>
                <w:rFonts w:ascii="Liberation Serif" w:hAnsi="Liberation Serif"/>
                <w:sz w:val="28"/>
                <w:szCs w:val="28"/>
              </w:rPr>
              <w:t>- сгибание и разгибание рук в упоре лежа</w:t>
            </w:r>
          </w:p>
          <w:p>
            <w:pPr>
              <w:pStyle w:val="Style23"/>
              <w:jc w:val="both"/>
              <w:rPr>
                <w:rFonts w:ascii="Liberation Serif" w:hAnsi="Liberation Serif"/>
                <w:sz w:val="28"/>
                <w:szCs w:val="28"/>
              </w:rPr>
            </w:pPr>
            <w:r>
              <w:rPr>
                <w:rFonts w:ascii="Liberation Serif" w:hAnsi="Liberation Serif"/>
                <w:sz w:val="28"/>
                <w:szCs w:val="28"/>
              </w:rPr>
              <w:t>- прыжок в длину с места</w:t>
            </w:r>
          </w:p>
          <w:p>
            <w:pPr>
              <w:pStyle w:val="Style23"/>
              <w:jc w:val="both"/>
              <w:rPr>
                <w:rFonts w:ascii="Liberation Serif" w:hAnsi="Liberation Serif"/>
                <w:sz w:val="28"/>
                <w:szCs w:val="28"/>
              </w:rPr>
            </w:pPr>
            <w:r>
              <w:rPr>
                <w:rFonts w:ascii="Liberation Serif" w:hAnsi="Liberation Serif"/>
                <w:sz w:val="28"/>
                <w:szCs w:val="28"/>
              </w:rPr>
              <w:t>- метание спортивного снаряда</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lang w:val="en-US"/>
              </w:rPr>
              <w:t>12.06.201</w:t>
            </w:r>
            <w:r>
              <w:rPr>
                <w:rStyle w:val="Style14"/>
                <w:rFonts w:ascii="Liberation Serif" w:hAnsi="Liberation Serif"/>
                <w:sz w:val="28"/>
                <w:szCs w:val="28"/>
              </w:rPr>
              <w:t>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503"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4</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Мини-футбол</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08.06 - 12.06.2019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6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561"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5</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Настольный теннис</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Пед.колледж</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 чел.</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535"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6</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 xml:space="preserve">Пляжный волейбол </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 чел.</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433"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7</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Стрельба пулевая</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t>Пед.колледж</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 чел.</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526"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8</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 xml:space="preserve">Стритбол </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08</w:t>
            </w:r>
            <w:r>
              <w:rPr>
                <w:rStyle w:val="Style14"/>
                <w:rFonts w:ascii="Liberation Serif" w:hAnsi="Liberation Serif"/>
                <w:sz w:val="28"/>
                <w:szCs w:val="28"/>
                <w:lang w:val="en-US"/>
              </w:rPr>
              <w:t>.06-</w:t>
            </w:r>
            <w:r>
              <w:rPr>
                <w:rStyle w:val="Style14"/>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3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9</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Длинные нарды</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 xml:space="preserve">10 </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Перетягивание каната</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pPr>
            <w:r>
              <w:rPr>
                <w:rStyle w:val="Style14"/>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6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lang w:val="en-US"/>
              </w:rPr>
            </w:pPr>
            <w:r>
              <w:rPr>
                <w:rFonts w:ascii="Liberation Serif" w:hAnsi="Liberation Serif"/>
                <w:sz w:val="28"/>
                <w:szCs w:val="28"/>
                <w:lang w:val="en-US"/>
              </w:rPr>
              <w:t>11</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Дартс</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12.06.2019</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t>стадион</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 чел.</w:t>
            </w:r>
          </w:p>
        </w:tc>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 чел.</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r>
          </w:p>
        </w:tc>
      </w:tr>
    </w:tbl>
    <w:p>
      <w:pPr>
        <w:pStyle w:val="Style23"/>
        <w:jc w:val="both"/>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Каждая команда, участвующая в Спартакиаде, должна иметь своего представителя. Представитель несет ответственность за дисциплину участников, своевременную явку их на соревнования.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Спартакиада проводится по действующим правилам соревнований видов спорта, утвержденным Росспортом, и в соответствии с настоящим Положением.</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 случае форс-мажорных обстоятельств (неблагоприятные метеорологические условия и т.п.) на день проведения соревнований, судейская коллегия оставляет за собой право изменить порядок и сроки проведения соревнований, об этом сообщается представителям команд и участникам соревнований.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АРМСПОРТ</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Соревнования лично-командные. Места определяются как в личном первенстве, так и в командном зачете. Состав команды 2 человек.</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проводятся 12 июня 2019 года на центральном стадионе г. Камышлова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Спортсмен имеет право выступать только в одной весовой категории, в пределах которой находится его вес.</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К соревнованиям допускаются спортсмены не моложе 21 года и проводятся в следующих весовых категориях: до 75 кг, св. 75 кг.</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При наличии в категории до 75 кг. менее четырех участников категория аннулируется и примыкает к более тяжелой категории.</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Победитель в личном зачете в каждой весовой категории определяется по наибольшей сумме набранных очков в борьбе как левой, так и правой рукой.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Если суммы набранных очков у двух спортсменов равны, то преимущество отдается спортсмену, имеющему более легкий стартовый вес.</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Соревнования проводятся с выбыванием после двух поражений.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ГИРЕВОЙ СПОРТ</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Соревнования лично-командные. Места определяются как в личном первенстве, так и в командном зачете. Состав команды 2 человек, командный зачет по лучшим результатам, показанным участниками одной команды.</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проводятся 12 июня 2019 года, на центральном стадионе г. Камышлова, с гирями весом 24 кг по программе классическое двоеборье (толчок левой и правой рукой).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Спортсмен имеет право выступать только в одной весовой категории, в пределах которой находится его вес.</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К соревнованиям допускаются спортсмены не моложе 21 года и проводятся в следующих весовых категориях: до 75 кг, св.75 кг.</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При наличии в категории до 75 кг. менее четырех участников категория аннулируется и примыкает к более тяжелой категории.</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ЛЕГКАЯ АТЛЕТИКА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лично-командные, являются обязательным видом спорта. Соревнования проводятся 12 июня 2019 года на центральном стадионе г. Камышлова.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Программа соревнований: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Бег 100 м – мужчина и женщина;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Бег 1000 м – мужчина и женщина;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Прыжки в длину с места -  мужчина и женщина;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Смешанная эстафета 4 х 100 метров – (двое мужчин и две женщины);</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Подтягивание из виса на высокой перекладине – мужчина;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Сгибание и разгибание рук в упоре лежа – женщина;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Метание спортивного снаряда весом 700 грамм - мужчина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Личное первенство определяется в каждом виде программы. В командный зачет идут все результаты по выбору независимо от пола.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МИНИ-ФУТБОЛ</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Соревнования командные, проводятся в соответствии с правилами игры в мини-футбол. Сроки проведения в 2 (два) этапа: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1 этап - 8 июня 2019 года, начало в 10.00ч – групповой этап;</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xml:space="preserve">2 этап - 12 июня 2019, начало в 11.00 ч – матчи за </w:t>
      </w:r>
      <w:r>
        <w:rPr>
          <w:rStyle w:val="Style14"/>
          <w:rFonts w:ascii="Liberation Serif" w:hAnsi="Liberation Serif"/>
          <w:sz w:val="28"/>
          <w:szCs w:val="28"/>
          <w:lang w:val="en-US"/>
        </w:rPr>
        <w:t>I</w:t>
      </w:r>
      <w:r>
        <w:rPr>
          <w:rStyle w:val="Style14"/>
          <w:rFonts w:ascii="Liberation Serif" w:hAnsi="Liberation Serif"/>
          <w:sz w:val="28"/>
          <w:szCs w:val="28"/>
        </w:rPr>
        <w:t xml:space="preserve">, </w:t>
      </w:r>
      <w:r>
        <w:rPr>
          <w:rStyle w:val="Style14"/>
          <w:rFonts w:ascii="Liberation Serif" w:hAnsi="Liberation Serif"/>
          <w:sz w:val="28"/>
          <w:szCs w:val="28"/>
          <w:lang w:val="en-US"/>
        </w:rPr>
        <w:t>II</w:t>
      </w:r>
      <w:r>
        <w:rPr>
          <w:rStyle w:val="Style14"/>
          <w:rFonts w:ascii="Liberation Serif" w:hAnsi="Liberation Serif"/>
          <w:sz w:val="28"/>
          <w:szCs w:val="28"/>
        </w:rPr>
        <w:t xml:space="preserve">, </w:t>
      </w:r>
      <w:r>
        <w:rPr>
          <w:rStyle w:val="Style14"/>
          <w:rFonts w:ascii="Liberation Serif" w:hAnsi="Liberation Serif"/>
          <w:sz w:val="28"/>
          <w:szCs w:val="28"/>
          <w:lang w:val="en-US"/>
        </w:rPr>
        <w:t>III</w:t>
      </w:r>
      <w:r>
        <w:rPr>
          <w:rStyle w:val="Style14"/>
          <w:rFonts w:ascii="Liberation Serif" w:hAnsi="Liberation Serif"/>
          <w:sz w:val="28"/>
          <w:szCs w:val="28"/>
        </w:rPr>
        <w:t xml:space="preserve"> место. Место проведения: Центральный стадион г. Камышлова.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Условия проведения:</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время проведения игры два тайма по 12 минут с перерывом, игру обслуживают два арбитра, назначенные главной судейской коллегией;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количество игроков в заявке не менее 6 человек, количество игроков на поле 5+1, количество замен по ходу игры не ограничено;</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команда не допускается до игры, если ее состав менее 5 человек;</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за победу команде присуждается 3 очка, за ничью – 1 очко, за поражение или неявку – 0 очков;</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футболист, удаленный с площадки, автоматически пропускает очередную игру, о допуске его к дальнейшему участию решает судейская коллегия, исходя из тяжести проступка, игрок, получивший 2 предупреждения – также пропускает очередную игру.</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  победителем становится команда, набравшая наибольшее количество очков во всех встречах. В случае при равенстве очков у двух и более команд, преимущество получает команда, имеющая: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лучший результат в личных встречах (количество очков, разность мячей);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наибольшее число побед во всех играх;</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лучшая разность забитых и пропущенных мячей во всех встречах;</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наибольшее количество забитых мячей во встречах;</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xml:space="preserve">- в матчах за </w:t>
      </w:r>
      <w:r>
        <w:rPr>
          <w:rStyle w:val="Style14"/>
          <w:rFonts w:ascii="Liberation Serif" w:hAnsi="Liberation Serif"/>
          <w:sz w:val="28"/>
          <w:szCs w:val="28"/>
          <w:lang w:val="en-US"/>
        </w:rPr>
        <w:t>I</w:t>
      </w:r>
      <w:r>
        <w:rPr>
          <w:rStyle w:val="Style14"/>
          <w:rFonts w:ascii="Liberation Serif" w:hAnsi="Liberation Serif"/>
          <w:sz w:val="28"/>
          <w:szCs w:val="28"/>
        </w:rPr>
        <w:t xml:space="preserve">, </w:t>
      </w:r>
      <w:r>
        <w:rPr>
          <w:rStyle w:val="Style14"/>
          <w:rFonts w:ascii="Liberation Serif" w:hAnsi="Liberation Serif"/>
          <w:sz w:val="28"/>
          <w:szCs w:val="28"/>
          <w:lang w:val="en-US"/>
        </w:rPr>
        <w:t>II</w:t>
      </w:r>
      <w:r>
        <w:rPr>
          <w:rStyle w:val="Style14"/>
          <w:rFonts w:ascii="Liberation Serif" w:hAnsi="Liberation Serif"/>
          <w:sz w:val="28"/>
          <w:szCs w:val="28"/>
        </w:rPr>
        <w:t xml:space="preserve">, </w:t>
      </w:r>
      <w:r>
        <w:rPr>
          <w:rStyle w:val="Style14"/>
          <w:rFonts w:ascii="Liberation Serif" w:hAnsi="Liberation Serif"/>
          <w:sz w:val="28"/>
          <w:szCs w:val="28"/>
          <w:lang w:val="en-US"/>
        </w:rPr>
        <w:t>III</w:t>
      </w:r>
      <w:r>
        <w:rPr>
          <w:rStyle w:val="Style14"/>
          <w:rFonts w:ascii="Liberation Serif" w:hAnsi="Liberation Serif"/>
          <w:sz w:val="28"/>
          <w:szCs w:val="28"/>
        </w:rPr>
        <w:t xml:space="preserve"> место при ничейном счете в основное время, пробивается серия пенальти по 3 (три) удара.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НАСТОЛЬНЫЙ ТЕННИС</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лично-командные, проводятся 12 июня 2019 года в спортзале Камышловского педагогического колледжа. Начало 10.30ч.</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Личное первенство среди мужчин и женщин проводится в два этапа – предварительные соревнования в двух группах по круговой системе и финальные соревнования.</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 финальных соревнованиях участвуют по два участника из каждой группы, занявших 1 и 2 места, которые разыгрывают места с 1 по 4 по следующей системе: А 1 – Б 2;   А 2 – Б 1. Победители разыгрывают первое-второе места, проигравшие – третье-четвертое места. Участники, занявшие в своих группа 3 места, разыгрывают в «стыковых» встречах пятые-шестые места и т.д. Все места в личном первенстве разыгрываются.</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Все игры, как на предварительном этапе, так и в финале, проводятся на большинство из трех партий или до двух побед.</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Командное первенство определяется по наименьшей сумме очков-мест, набранных всеми участниками команды. В случае равенства очков у двух и более команд, преимущество получает команда, имеющая лучший показатель в соревнованиях у мужчин, далее – в соревнованиях у женщин.</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ПЛЯЖНЫЙ ВОЛЕЙБОЛ</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проводятся среди мужчин и среди женщин одновременно на двух площадках, 12 июня 2019, начало в 10.15ч. Место проведения: центральный стадион г. Камышлова.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От каждого трудового коллектива может быть заявлено по одной мужской и одной женской команды.</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Все игры играются мячами пляжного волейбола «</w:t>
      </w:r>
      <w:r>
        <w:rPr>
          <w:rStyle w:val="Style14"/>
          <w:rFonts w:ascii="Liberation Serif" w:hAnsi="Liberation Serif"/>
          <w:sz w:val="28"/>
          <w:szCs w:val="28"/>
          <w:lang w:val="en-US"/>
        </w:rPr>
        <w:t>Mikasa</w:t>
      </w:r>
      <w:r>
        <w:rPr>
          <w:rStyle w:val="Style14"/>
          <w:rFonts w:ascii="Liberation Serif" w:hAnsi="Liberation Serif"/>
          <w:sz w:val="28"/>
          <w:szCs w:val="28"/>
        </w:rPr>
        <w:t xml:space="preserve">» </w:t>
      </w:r>
      <w:r>
        <w:rPr>
          <w:rStyle w:val="Style14"/>
          <w:rFonts w:ascii="Liberation Serif" w:hAnsi="Liberation Serif"/>
          <w:sz w:val="28"/>
          <w:szCs w:val="28"/>
          <w:lang w:val="en-US"/>
        </w:rPr>
        <w:t>VLS</w:t>
      </w:r>
      <w:r>
        <w:rPr>
          <w:rStyle w:val="Style14"/>
          <w:rFonts w:ascii="Liberation Serif" w:hAnsi="Liberation Serif"/>
          <w:sz w:val="28"/>
          <w:szCs w:val="28"/>
        </w:rPr>
        <w:t>-200.</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Все команды одного пола, в зависимости от количества участвующих команд, разделяются на 2 или 3 предварительной группы. Далее команды проводят финальные соревнования: - 1 и 2 места – разыгрываю с 1 по 4 (при двух предварительных группах) или с 1 по 6 (при трех группах) места. Команды, занявшие в группах 3 и 4 места - разыгрывают с 5 по 8 или с 7 по 12 места и т.д.</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Финальные соревнования проводятся по олимпийской системе с розыгрышем всех мест. Жеребьевка финальных соревнований (за 1-4 места и т.д) проводится главной судейской коллегией, начиная с команд, выступающих в группе 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Все игры играются из трех партий до 15 очков.</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Одному из представителей команды или тренеру разрешается присутствовать в игровой зоне за пределами игровой площадки и руководить игрой своей команды, в том числе брать тайм-ауты, контактируя судьей.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За победу команде начисляется 2 очка, за поражение- 1 очко, за неявку на игру – 0 очков. Замены игрока в ходе соревнований запрещены. В случае травмы или болезни одного из игроков, команда от дальнейших игр освобождается, но ей сохраняются очки, набранные командой до этого.</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СТРЕЛЬБА ПУЛЕВАЯ</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по стрельбе пулевой из пневматической винтовки проводятся 12 июня 2019 года в Камышловском педагогическом колледже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Все участники соревнований выполняют упражнение в рамках нормативов испытаний (тестов) всероссийского физкультурно-спортивного комплекса «Готов к труду и обороне». Стрельба из пневматической винтовки из положения сидя или стоя с опорой локтей о стол или стойку, дистанция – 10м. Мишень № 8 (ГТО).</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Очередность выполнения упражнения определяется путем жребия, вне зависимости от количества участников соревнований и числа станций.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Соревнования лично-командные, с определением всех мест в личном первенстве, как среди мужчин, так и среди женщин, и в командном зачете.</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Командное первенство определяется по наибольшему количеству очков, набранных всеми участниками команды (мужчина + женщина).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 случае равенства очков у двух и более команд, преимущество имеет команда, имеющая лучший результат в личном первенстве.</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Команды на соревнования пребывают с личным оружием.</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СТРИТБОЛ (УЛИЧНЫЙ БАСКЕТБОЛ)</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xml:space="preserve">Соревнования командные, проводятся среди мужских команд. Сроки проведения в 2 (два) этапа: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xml:space="preserve">1 этап – групповой этап, 8 июня 2019 года начало 10.00ч. Место проведения: баскетбольная площадка ДЮСШ;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xml:space="preserve">2 этап - матчи за </w:t>
      </w:r>
      <w:r>
        <w:rPr>
          <w:rStyle w:val="Style14"/>
          <w:rFonts w:ascii="Liberation Serif" w:hAnsi="Liberation Serif"/>
          <w:sz w:val="28"/>
          <w:szCs w:val="28"/>
          <w:lang w:val="en-US"/>
        </w:rPr>
        <w:t>I</w:t>
      </w:r>
      <w:r>
        <w:rPr>
          <w:rStyle w:val="Style14"/>
          <w:rFonts w:ascii="Liberation Serif" w:hAnsi="Liberation Serif"/>
          <w:sz w:val="28"/>
          <w:szCs w:val="28"/>
        </w:rPr>
        <w:t xml:space="preserve">, </w:t>
      </w:r>
      <w:r>
        <w:rPr>
          <w:rStyle w:val="Style14"/>
          <w:rFonts w:ascii="Liberation Serif" w:hAnsi="Liberation Serif"/>
          <w:sz w:val="28"/>
          <w:szCs w:val="28"/>
          <w:lang w:val="en-US"/>
        </w:rPr>
        <w:t>II</w:t>
      </w:r>
      <w:r>
        <w:rPr>
          <w:rStyle w:val="Style14"/>
          <w:rFonts w:ascii="Liberation Serif" w:hAnsi="Liberation Serif"/>
          <w:sz w:val="28"/>
          <w:szCs w:val="28"/>
        </w:rPr>
        <w:t xml:space="preserve">, </w:t>
      </w:r>
      <w:r>
        <w:rPr>
          <w:rStyle w:val="Style14"/>
          <w:rFonts w:ascii="Liberation Serif" w:hAnsi="Liberation Serif"/>
          <w:sz w:val="28"/>
          <w:szCs w:val="28"/>
          <w:lang w:val="en-US"/>
        </w:rPr>
        <w:t>III</w:t>
      </w:r>
      <w:r>
        <w:rPr>
          <w:rStyle w:val="Style14"/>
          <w:rFonts w:ascii="Liberation Serif" w:hAnsi="Liberation Serif"/>
          <w:sz w:val="28"/>
          <w:szCs w:val="28"/>
        </w:rPr>
        <w:t xml:space="preserve"> место, 12 июня 2019, начало в 11.00ч. Место проведения: Центральный стадион г. Камышлова.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Состав команды – 4 человека (3 полевых игрока и 1 запасной).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Система проведения соревнований определяется главной судейской коллегией в зависимости от количества участвующих команд.</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Игра заканчивается:</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по истечению игрового времени (12 или 20 мин, или др.);</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когда одна из команд набирает 16 очков;</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когда преимущество в счете одной из команд составляет 8 очков.</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 случае ничейного счета по истечению игрового времени, игра продолжается до первого заброшенного мяча. За победу команде начисляется 2 очка, за поражение - 1 очко, за победу с разницей 8 и более очков – 3 очка, за неявку команды – 0 очков (сопернику не явившейся команды – 2 очка). За каждый результативный бросок с игры из зоны ближе шестиметровой линии (6,2 м) и за штрафной бросок команде засчитывается 1 очко. За результативный бросок из-за шестиметровой линии засчитывается 2 очка. Количество замен не ограничено, запасной игрок может вступить в игру только после заброшенного мяча или перед вбрасыванием.</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ДЛИННЫЕ НАРДЫ</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по длинным нардам проводятся 12 июня 2019 года на центральном стадионе г. Камышлова. Начало 10.30ч.</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Вид соревнований: личные-общекомандные</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Участники: 1 (один) человек от каждого трудового коллектива, независимо от пола. Возраст участников от 21 года и старше.</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Система проведения соревнований: в зависимости от количества заявленных участников. Соревнования проводятся в соответствии с действующими правилами по длинным нардам.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Подведение итогов соревнований: личные места определяются по наибольшему количеству очков, набранных участниками соревнований и учитываются в общекомандном зачете.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ПЕРЕТЯГИВАНИЕ КАНАТА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по перетягиванию каната являются командными соревнованиями, проводятся 12 июня 2019г. на центральном стадионе г. Камышлова.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*Команды и замены:</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количество спортсменов в команде – 6 человек;</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в течении соревнований можно заменять любого спортсмена только один раз. После произведения замены – более замен не разрешается; Обратная замена не разрешается!</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замены могут производится по тактическим причинам или из-за травмы;</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замены могут производится после окончания схватки;</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замененный спортсмен не может участвовать в последующих схватках;</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запасной спортсмен должен быть указан в заявке трудового коллектива как запасной спортсмен;</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замена производится только с разрешения судьи;</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Спортивная одежда: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участники команды допускаются в обычной спортивной форме;</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обувь для соревнований не должна быть искусственно укреплена никаким образом. Подошвы, пятки или ребра пяток должны быть выполнены абсолютно заподлицо. На подошвах обуви не допускается наличие шипов или выступающих гвоздей. Запрещается выступать в армейских берцах и сапогах!!!</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Технические правила соревнований: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не допускается образование на канате никаких узлов или петель, а также зажимание его любой частью корпуса спортсмена любой из команд. Пересечение канатом вокруг самого себя означает образование петли. При начале схватки канат должен быть натянут, причем центральная отметка каната должна находиться над центральной отметкой на площадке;</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 каждый из спортсменов должен держать канат голыми руками обычным захватом, т.е. обращенными к верху ладонями обеих рук, а канат будет проходить между корпусом спортсмена и верхней частью его руки.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Матчи, схватки и перерывы на отдых:</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соревнования проводятся на выбывание, полуфинал и финал;</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каждый матч состоит из двух схваток;</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между схватками дается время на отдых (ограничение времени определяет судья);</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перед началом схватки выбор сторон определяется жребием. После первой схватки команды меняются сторонами. Если для выявления победителя необходимо провести третью схватку, то выбор сторон определяется жребием.</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ДАРТС</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лично-командные проводятся 12 июня 2019г. на центральном стадионе г. Камышлова.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Места определяются как в личном первенстве, так и в командном зачете. Состав команды 2 человека, командный зачет по лучшему результатам, показанным участниками команды.</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Соревнования поводятся по правилам игры в Дартс состоящих из двух туров: отборочного и финального. В отборочном туре все участники выполняют упражнения «Набор очков» и «Сектор 20», по 10 серий бросков в 3 дротика. В финальную часть попадают четыре участника, набравшие наибольшую сумму очков. Во втором туре соревнований встречаются игроки, занявшие 1 и 4, 2 и 3 места.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Установка мишени выполняется на высоте 172 см. Бросок выполняется с расстояния 237 см.</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6.УСЛОВИЯ ОПРЕДЕЛЕНИЯ ПОБЕДИТЕЛЕЙ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Соревнования Спартакиады проводятся  в личном и в командном зачете.</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В общекомандный зачет Спартакиады включаются все виды соревнований.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В случае равенства очков по итогам спартакиады у двух или более команд, преимущество получает команда, имеющая наибольшее количество первых, вторых, третьих  мест.</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В соревнованиях спартакиады по армрестлингу, гиревому спорту, легкой атлетике, настольному теннису, стрельбе пулевой, длинные нарды, дартсу помимо общекомандного зачета, определяется личный зачет.</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В соревнованиях по перетягиванию каната, пляжному волейболу, мини-футболу и стритболу определяется командный зачет.</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В случае если трудовой коллектив не заявился на один из видов спорта, это не запрещает коллективу участвовать в общекомандных соревнованиях Спартакиады.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Места, занятые трудовыми коллективами в общекомандном зачете по итогам Спартакиады, определяются по наибольшей сумме очков, начисляемых по таблице:</w:t>
      </w:r>
    </w:p>
    <w:tbl>
      <w:tblPr>
        <w:tblW w:w="974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298"/>
        <w:gridCol w:w="497"/>
        <w:gridCol w:w="497"/>
        <w:gridCol w:w="497"/>
        <w:gridCol w:w="497"/>
        <w:gridCol w:w="497"/>
        <w:gridCol w:w="497"/>
        <w:gridCol w:w="497"/>
        <w:gridCol w:w="497"/>
        <w:gridCol w:w="497"/>
        <w:gridCol w:w="497"/>
        <w:gridCol w:w="497"/>
        <w:gridCol w:w="497"/>
        <w:gridCol w:w="497"/>
        <w:gridCol w:w="497"/>
        <w:gridCol w:w="497"/>
        <w:gridCol w:w="496"/>
        <w:gridCol w:w="494"/>
      </w:tblGrid>
      <w:tr>
        <w:trPr/>
        <w:tc>
          <w:tcPr>
            <w:tcW w:w="1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Место</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3</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4</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5</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6</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7</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8</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9</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10</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11</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12</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13</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14</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15</w:t>
            </w:r>
          </w:p>
        </w:tc>
        <w:tc>
          <w:tcPr>
            <w:tcW w:w="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Liberation Serif" w:hAnsi="Liberation Serif"/>
                <w:sz w:val="28"/>
                <w:szCs w:val="28"/>
              </w:rPr>
            </w:pPr>
            <w:r>
              <w:rPr>
                <w:rFonts w:ascii="Liberation Serif" w:hAnsi="Liberation Serif"/>
                <w:sz w:val="28"/>
                <w:szCs w:val="28"/>
              </w:rPr>
              <w:t>16</w:t>
            </w:r>
          </w:p>
        </w:tc>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17</w:t>
            </w:r>
          </w:p>
        </w:tc>
      </w:tr>
      <w:tr>
        <w:trPr/>
        <w:tc>
          <w:tcPr>
            <w:tcW w:w="1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 xml:space="preserve">Очки, по всем видам спорта </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40</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35</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30</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27</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24</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21</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18</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15</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12</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10</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8</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6</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5</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4</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3</w:t>
            </w:r>
          </w:p>
        </w:tc>
        <w:tc>
          <w:tcPr>
            <w:tcW w:w="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2</w:t>
            </w:r>
          </w:p>
        </w:tc>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both"/>
              <w:rPr>
                <w:rFonts w:ascii="Liberation Serif" w:hAnsi="Liberation Serif"/>
                <w:sz w:val="28"/>
                <w:szCs w:val="28"/>
              </w:rPr>
            </w:pPr>
            <w:r>
              <w:rPr>
                <w:rFonts w:ascii="Liberation Serif" w:hAnsi="Liberation Serif"/>
                <w:sz w:val="28"/>
                <w:szCs w:val="28"/>
              </w:rPr>
              <w:t>1</w:t>
            </w:r>
          </w:p>
        </w:tc>
      </w:tr>
    </w:tbl>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7. ФИНАНСОВОЕ ОБЕСПЕЧЕНИЕ СОРЕВНОВАНИЙ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Расходы по организации и проведению Спартакиады осуществляются за счет средств бюджета МО «Камышловский городской округ».</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Расходы по награждению победителей и призеров Спартакиады, несет МБУ «Центр развития физической культуры, спорта и патриотического воспитания» КГО.</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8. НАГРАЖДЕНИЕ</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Участники, занявшие 1, 2 и 3 места в соревнованиях в личном  и командном зачете, в том числе в отдельных видах программы, награждаются памятными призами (кубками), медалями, грамотами и дипломами Оргкомитета, соответствующих степеней.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Трудовые коллективы, занявшие в общекомандном зачете Спартакиады призовые места, награждается кубками и дипломами Оргкомитета.</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Учрежден специальный приз – «Лучшая группа поддержки»</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Дополнительно могут устанавливаться призы спонсоров и других организаций.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9. ПОРЯДОК ПОДАЧИ ЗАЯВОК.</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xml:space="preserve">Предварительные заявки на участие в Спартакиаде подаются в Центр развития физической культуры, спорта и патриотического воспитания, в целях составления заблаговременного расписания и формирования стартовых протоколов, не позднее 30 мая 2019 года.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Предварительные заявки на участие в соревнованиях, будут рассматриваться мандатной комиссией в присутствии представителей трудовых коллективов, по каждому виду спорта,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31 мая 2019 года на центральном стадионе г. Камышлова, с 10.00 до 16.00 часов.</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Каждый участник соревнований должен иметь действующий медицинский допуск на участие в данных соревнованиях.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На мандатной комиссии каждая команда предъявляет:</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Заявку, заверенную врачом и руководителем организации;</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Копии документов, удостоверяющие личность участника и копия приказа о приеме на работу);</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 xml:space="preserve">- Договор о страховании жизни и здоровья от несчастных случаев. </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 xml:space="preserve"> </w:t>
      </w:r>
      <w:r>
        <w:rPr>
          <w:rStyle w:val="Style14"/>
          <w:rFonts w:ascii="Liberation Serif" w:hAnsi="Liberation Serif"/>
          <w:sz w:val="28"/>
          <w:szCs w:val="28"/>
        </w:rPr>
        <w:t xml:space="preserve">Справки по телефону: 2-45-64; </w:t>
      </w:r>
      <w:r>
        <w:rPr>
          <w:rStyle w:val="Style14"/>
          <w:rFonts w:ascii="Liberation Serif" w:hAnsi="Liberation Serif"/>
          <w:sz w:val="28"/>
          <w:szCs w:val="28"/>
          <w:lang w:val="en-US"/>
        </w:rPr>
        <w:t>E</w:t>
      </w:r>
      <w:r>
        <w:rPr>
          <w:rStyle w:val="Style14"/>
          <w:rFonts w:ascii="Liberation Serif" w:hAnsi="Liberation Serif"/>
          <w:sz w:val="28"/>
          <w:szCs w:val="28"/>
        </w:rPr>
        <w:t>-</w:t>
      </w:r>
      <w:r>
        <w:rPr>
          <w:rStyle w:val="Style14"/>
          <w:rFonts w:ascii="Liberation Serif" w:hAnsi="Liberation Serif"/>
          <w:sz w:val="28"/>
          <w:szCs w:val="28"/>
          <w:lang w:val="en-US"/>
        </w:rPr>
        <w:t>mail</w:t>
      </w:r>
      <w:r>
        <w:rPr>
          <w:rStyle w:val="Style14"/>
          <w:rFonts w:ascii="Liberation Serif" w:hAnsi="Liberation Serif"/>
          <w:sz w:val="28"/>
          <w:szCs w:val="28"/>
        </w:rPr>
        <w:t xml:space="preserve">: </w:t>
      </w:r>
      <w:hyperlink r:id="rId2" w:tgtFrame="_top">
        <w:r>
          <w:rPr>
            <w:rStyle w:val="Style15"/>
            <w:rFonts w:ascii="Liberation Serif" w:hAnsi="Liberation Serif"/>
            <w:sz w:val="28"/>
            <w:szCs w:val="28"/>
            <w:lang w:val="en-US"/>
          </w:rPr>
          <w:t>crfk</w:t>
        </w:r>
        <w:r>
          <w:rPr>
            <w:rStyle w:val="Style15"/>
            <w:rFonts w:ascii="Liberation Serif" w:hAnsi="Liberation Serif"/>
            <w:sz w:val="28"/>
            <w:szCs w:val="28"/>
          </w:rPr>
          <w:t>2013@</w:t>
        </w:r>
        <w:r>
          <w:rPr>
            <w:rStyle w:val="Style15"/>
            <w:rFonts w:ascii="Liberation Serif" w:hAnsi="Liberation Serif"/>
            <w:sz w:val="28"/>
            <w:szCs w:val="28"/>
            <w:lang w:val="en-US"/>
          </w:rPr>
          <w:t>gmail</w:t>
        </w:r>
        <w:r>
          <w:rPr>
            <w:rStyle w:val="Style15"/>
            <w:rFonts w:ascii="Liberation Serif" w:hAnsi="Liberation Serif"/>
            <w:sz w:val="28"/>
            <w:szCs w:val="28"/>
          </w:rPr>
          <w:t>.</w:t>
        </w:r>
        <w:r>
          <w:rPr>
            <w:rStyle w:val="Style15"/>
            <w:rFonts w:ascii="Liberation Serif" w:hAnsi="Liberation Serif"/>
            <w:sz w:val="28"/>
            <w:szCs w:val="28"/>
            <w:lang w:val="en-US"/>
          </w:rPr>
          <w:t>com</w:t>
        </w:r>
      </w:hyperlink>
      <w:r>
        <w:rPr>
          <w:rStyle w:val="Style14"/>
          <w:rFonts w:ascii="Liberation Serif" w:hAnsi="Liberation Serif"/>
          <w:sz w:val="28"/>
          <w:szCs w:val="28"/>
        </w:rPr>
        <w:t xml:space="preserve"> (контактное лицо – заместитель директора МБУ «ЦРФКС и ПВ» Журавлев Евгений Михайлович).</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pPr>
      <w:r>
        <w:rPr>
          <w:rStyle w:val="Style14"/>
          <w:rFonts w:ascii="Liberation Serif" w:hAnsi="Liberation Serif"/>
          <w:sz w:val="28"/>
          <w:szCs w:val="28"/>
        </w:rPr>
        <w:t>Главный судья соревнований - директор МБУ «ЦРФКС и ПВ» Новиков Вячеслав Александрович, тел.8-965-528-30-88.</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10. ОБЕСПЕЧЕНИЕ БЕЗОПАСНОСТИ УЧАСТНИКОВ И ЗРИТЕЛЕЙ.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№353.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9.08.2010 г. № 613Н "Об утверждении порядка оказания скорой медицинской помощи при проведении физкультурных и спортивных мероприятий".</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sz w:val="28"/>
          <w:szCs w:val="28"/>
        </w:rPr>
      </w:pPr>
      <w:r>
        <w:rPr>
          <w:rFonts w:ascii="Liberation Serif" w:hAnsi="Liberation Serif"/>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b/>
          <w:b/>
          <w:sz w:val="28"/>
          <w:szCs w:val="28"/>
        </w:rPr>
      </w:pPr>
      <w:r>
        <w:rPr>
          <w:rFonts w:ascii="Liberation Serif" w:hAnsi="Liberation Serif"/>
          <w:b/>
          <w:sz w:val="28"/>
          <w:szCs w:val="28"/>
        </w:rPr>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b/>
          <w:b/>
          <w:sz w:val="28"/>
          <w:szCs w:val="28"/>
        </w:rPr>
      </w:pPr>
      <w:r>
        <w:rPr>
          <w:rFonts w:ascii="Liberation Serif" w:hAnsi="Liberation Serif"/>
          <w:b/>
          <w:sz w:val="28"/>
          <w:szCs w:val="28"/>
        </w:rPr>
        <w:t>Данное положение является  вызовом на соревнования!</w:t>
      </w:r>
    </w:p>
    <w:p>
      <w:pPr>
        <w:pStyle w:val="Style23"/>
        <w:keepNext w:val="false"/>
        <w:keepLines w:val="false"/>
        <w:pageBreakBefore w:val="false"/>
        <w:widowControl/>
        <w:suppressAutoHyphens w:val="true"/>
        <w:overflowPunct w:val="false"/>
        <w:bidi w:val="0"/>
        <w:snapToGrid w:val="true"/>
        <w:spacing w:lineRule="auto" w:line="240"/>
        <w:ind w:left="0" w:right="0" w:firstLine="737"/>
        <w:jc w:val="both"/>
        <w:textAlignment w:val="baseline"/>
        <w:rPr>
          <w:rFonts w:ascii="Liberation Serif" w:hAnsi="Liberation Serif"/>
          <w:b/>
          <w:b/>
          <w:sz w:val="28"/>
          <w:szCs w:val="28"/>
        </w:rPr>
      </w:pPr>
      <w:r>
        <w:rPr>
          <w:rFonts w:ascii="Liberation Serif" w:hAnsi="Liberation Serif"/>
          <w:b/>
          <w:sz w:val="28"/>
          <w:szCs w:val="28"/>
        </w:rPr>
      </w:r>
    </w:p>
    <w:p>
      <w:pPr>
        <w:pStyle w:val="Style23"/>
        <w:jc w:val="both"/>
        <w:rPr>
          <w:rFonts w:ascii="Liberation Serif" w:hAnsi="Liberation Serif"/>
          <w:b/>
          <w:b/>
          <w:sz w:val="28"/>
          <w:szCs w:val="28"/>
        </w:rPr>
      </w:pPr>
      <w:r>
        <w:rPr>
          <w:rFonts w:ascii="Liberation Serif" w:hAnsi="Liberation Serif"/>
          <w:b/>
          <w:sz w:val="28"/>
          <w:szCs w:val="28"/>
        </w:rPr>
      </w:r>
    </w:p>
    <w:p>
      <w:pPr>
        <w:pStyle w:val="Style23"/>
        <w:jc w:val="both"/>
        <w:rPr>
          <w:rFonts w:ascii="Liberation Serif" w:hAnsi="Liberation Serif"/>
          <w:b/>
          <w:b/>
          <w:sz w:val="28"/>
          <w:szCs w:val="28"/>
        </w:rPr>
      </w:pPr>
      <w:r>
        <w:rPr>
          <w:rFonts w:ascii="Liberation Serif" w:hAnsi="Liberation Serif"/>
          <w:b/>
          <w:sz w:val="28"/>
          <w:szCs w:val="28"/>
        </w:rPr>
      </w:r>
    </w:p>
    <w:p>
      <w:pPr>
        <w:pStyle w:val="Style23"/>
        <w:jc w:val="both"/>
        <w:rPr>
          <w:rFonts w:ascii="Liberation Serif" w:hAnsi="Liberation Serif"/>
          <w:b/>
          <w:b/>
          <w:sz w:val="28"/>
          <w:szCs w:val="28"/>
        </w:rPr>
      </w:pPr>
      <w:r>
        <w:rPr>
          <w:rFonts w:ascii="Liberation Serif" w:hAnsi="Liberation Serif"/>
          <w:b/>
          <w:sz w:val="28"/>
          <w:szCs w:val="28"/>
        </w:rPr>
      </w:r>
    </w:p>
    <w:p>
      <w:pPr>
        <w:pStyle w:val="Style23"/>
        <w:jc w:val="both"/>
        <w:rPr/>
      </w:pPr>
      <w:r>
        <w:rPr/>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character" w:styleId="Style14">
    <w:name w:val="Основной шрифт абзаца"/>
    <w:qFormat/>
    <w:rPr/>
  </w:style>
  <w:style w:type="character" w:styleId="Style15">
    <w:name w:val="Гиперссылка"/>
    <w:basedOn w:val="Style14"/>
    <w:qFormat/>
    <w:rPr>
      <w:color w:val="0000FF"/>
      <w:u w:val="single"/>
    </w:rPr>
  </w:style>
  <w:style w:type="character" w:styleId="Style16">
    <w:name w:val="Основной текст с отступом Знак"/>
    <w:basedOn w:val="Style14"/>
    <w:qFormat/>
    <w:rPr>
      <w:sz w:val="28"/>
      <w:szCs w:val="24"/>
    </w:rPr>
  </w:style>
  <w:style w:type="character" w:styleId="Style17">
    <w:name w:val="Интернет-ссылка"/>
    <w:rPr>
      <w:color w:val="000080"/>
      <w:u w:val="single"/>
      <w:lang w:val="zxx" w:eastAsia="zxx" w:bidi="zxx"/>
    </w:rPr>
  </w:style>
  <w:style w:type="character" w:styleId="ListLabel1">
    <w:name w:val="ListLabel 1"/>
    <w:qFormat/>
    <w:rPr>
      <w:rFonts w:ascii="Liberation Serif" w:hAnsi="Liberation Serif"/>
      <w:sz w:val="28"/>
      <w:szCs w:val="28"/>
      <w:lang w:val="en-US"/>
    </w:rPr>
  </w:style>
  <w:style w:type="character" w:styleId="ListLabel2">
    <w:name w:val="ListLabel 2"/>
    <w:qFormat/>
    <w:rPr>
      <w:rFonts w:ascii="Liberation Serif" w:hAnsi="Liberation Serif"/>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Обычный"/>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24">
    <w:name w:val="Название объекта"/>
    <w:basedOn w:val="Style23"/>
    <w:next w:val="Style23"/>
    <w:qFormat/>
    <w:pPr>
      <w:suppressAutoHyphens w:val="true"/>
    </w:pPr>
    <w:rPr>
      <w:b/>
      <w:bCs/>
      <w:sz w:val="20"/>
      <w:szCs w:val="20"/>
    </w:rPr>
  </w:style>
  <w:style w:type="paragraph" w:styleId="Style25">
    <w:name w:val="Body Text Indent"/>
    <w:basedOn w:val="Style23"/>
    <w:pPr>
      <w:tabs>
        <w:tab w:val="clear" w:pos="708"/>
      </w:tabs>
      <w:suppressAutoHyphens w:val="false"/>
      <w:ind w:left="-540" w:hanging="0"/>
      <w:jc w:val="both"/>
      <w:textAlignment w:val="auto"/>
    </w:pPr>
    <w:rPr>
      <w:sz w:val="28"/>
    </w:rPr>
  </w:style>
  <w:style w:type="paragraph" w:styleId="Style26">
    <w:name w:val="Содержимое таблицы"/>
    <w:basedOn w:val="Normal"/>
    <w:qFormat/>
    <w:pPr>
      <w:suppressLineNumbers/>
    </w:pPr>
    <w:rPr/>
  </w:style>
  <w:style w:type="paragraph" w:styleId="Style27">
    <w:name w:val="Header"/>
    <w:basedOn w:val="Normal"/>
    <w:pPr>
      <w:suppressLineNumbers/>
      <w:tabs>
        <w:tab w:val="clear" w:pos="708"/>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rfk2013@gmail.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LibreOffice/6.1.4.2$Windows_X86_64 LibreOffice_project/9d0f32d1f0b509096fd65e0d4bec26ddd1938fd3</Application>
  <Pages>11</Pages>
  <Words>2789</Words>
  <Characters>17390</Characters>
  <CharactersWithSpaces>19944</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2019-01-22T11:11:00Z</dcterms:created>
  <dc:creator>Олег</dc:creator>
  <dc:description/>
  <dc:language>ru-RU</dc:language>
  <cp:lastModifiedBy/>
  <cp:lastPrinted>2019-04-12T13:56:06Z</cp:lastPrinted>
  <dcterms:modified xsi:type="dcterms:W3CDTF">2019-04-12T13:56:17Z</dcterms:modified>
  <cp:revision>10</cp:revision>
  <dc:subject/>
  <dc:title>ПОЛОЖЕНИЕ</dc:title>
</cp:coreProperties>
</file>