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8C" w:rsidRPr="00950E65" w:rsidRDefault="0076568C" w:rsidP="0076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69532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E65">
        <w:rPr>
          <w:rFonts w:ascii="Times New Roman" w:hAnsi="Times New Roman" w:cs="Times New Roman"/>
        </w:rPr>
        <w:br w:type="textWrapping" w:clear="all"/>
      </w:r>
      <w:r w:rsidRPr="00950E65">
        <w:rPr>
          <w:rFonts w:ascii="Times New Roman" w:hAnsi="Times New Roman" w:cs="Times New Roman"/>
          <w:b/>
          <w:sz w:val="28"/>
        </w:rPr>
        <w:t>ГЛАВА  КАМЫШЛОВСКОГО ГОРОДСКОГО ОКРУГА</w:t>
      </w:r>
    </w:p>
    <w:p w:rsidR="0076568C" w:rsidRPr="00950E65" w:rsidRDefault="0076568C" w:rsidP="0076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0E65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76568C" w:rsidRPr="00950E65" w:rsidRDefault="0076568C" w:rsidP="0076568C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68C" w:rsidRPr="00950E65" w:rsidRDefault="0076568C" w:rsidP="00765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50E65">
        <w:rPr>
          <w:rFonts w:ascii="Times New Roman" w:hAnsi="Times New Roman" w:cs="Times New Roman"/>
          <w:sz w:val="28"/>
        </w:rPr>
        <w:t xml:space="preserve">т </w:t>
      </w:r>
      <w:r w:rsidR="00285915">
        <w:rPr>
          <w:rFonts w:ascii="Times New Roman" w:hAnsi="Times New Roman" w:cs="Times New Roman"/>
          <w:sz w:val="28"/>
        </w:rPr>
        <w:t>12.04</w:t>
      </w:r>
      <w:r>
        <w:rPr>
          <w:rFonts w:ascii="Times New Roman" w:hAnsi="Times New Roman" w:cs="Times New Roman"/>
          <w:sz w:val="28"/>
        </w:rPr>
        <w:t>.2017 года</w:t>
      </w:r>
      <w:r w:rsidRPr="00950E65">
        <w:rPr>
          <w:rFonts w:ascii="Times New Roman" w:hAnsi="Times New Roman" w:cs="Times New Roman"/>
          <w:sz w:val="28"/>
        </w:rPr>
        <w:t xml:space="preserve">  № </w:t>
      </w:r>
      <w:r w:rsidR="00285915">
        <w:rPr>
          <w:rFonts w:ascii="Times New Roman" w:hAnsi="Times New Roman" w:cs="Times New Roman"/>
          <w:sz w:val="28"/>
        </w:rPr>
        <w:t>338</w:t>
      </w:r>
    </w:p>
    <w:p w:rsidR="0076568C" w:rsidRPr="00950E65" w:rsidRDefault="0076568C" w:rsidP="007656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0E65">
        <w:rPr>
          <w:rFonts w:ascii="Times New Roman" w:hAnsi="Times New Roman" w:cs="Times New Roman"/>
          <w:sz w:val="28"/>
        </w:rPr>
        <w:t xml:space="preserve">г. Камышлов </w:t>
      </w:r>
    </w:p>
    <w:p w:rsidR="0076568C" w:rsidRDefault="0076568C" w:rsidP="00AE0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5915" w:rsidRDefault="0076568C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7805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из бюджета Камышловского городского округа </w:t>
      </w: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муниципальным</w:t>
      </w:r>
      <w:r w:rsidRPr="007656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hyperlink r:id="rId8" w:tooltip="Унитарные предприятия" w:history="1">
        <w:r w:rsidRPr="0076568C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унитарным предприятиям</w:t>
        </w:r>
      </w:hyperlink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оказывающим услуги</w:t>
      </w:r>
      <w:r w:rsidRPr="007656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hyperlink r:id="rId9" w:tooltip="Водоснабжение и канализация" w:history="1">
        <w:r w:rsidRPr="0076568C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водоснабжения</w:t>
        </w:r>
      </w:hyperlink>
      <w:r w:rsidRPr="007656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 водоотведения,</w:t>
      </w:r>
    </w:p>
    <w:p w:rsidR="00285915" w:rsidRDefault="0076568C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на возмещение затрат по содержанию пожарного</w:t>
      </w:r>
      <w:r w:rsidRPr="0076568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 </w:t>
      </w:r>
      <w:hyperlink r:id="rId10" w:tooltip="Водопровод" w:history="1">
        <w:r w:rsidRPr="0076568C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водопровода</w:t>
        </w:r>
      </w:hyperlink>
      <w:r w:rsidR="007805C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6568C" w:rsidRPr="0076568C" w:rsidRDefault="007805C3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городском округе</w:t>
      </w:r>
    </w:p>
    <w:p w:rsidR="0076568C" w:rsidRDefault="0076568C" w:rsidP="00AE0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5915" w:rsidRDefault="00285915" w:rsidP="00AE0C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соответствии со статьей 78 Бюджетного Кодекса Российской Федерации, Федеральным законом 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 общих принципах</w:t>
      </w:r>
      <w:r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11" w:tooltip="Органы местного самоуправления" w:history="1">
        <w:r w:rsidRPr="007656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Российской Федерации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Уставом 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5342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целях обеспечения первичных мер пожарной безопасности на территории Камышловского городского округа, </w:t>
      </w:r>
      <w:r w:rsidR="0076568C" w:rsidRPr="0076568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и.о. главы Камышловского городского округа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</w:t>
      </w:r>
      <w:r w:rsidR="002859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ИЛ</w:t>
      </w: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Утвердить Порядок предоставления субсидий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бюджета Камышловского городского округа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муниципальным унитарным предприятиям, оказывающим услуги водоснабжения и водоотведения, на возмещение затрат по содержанию пожарного водопровода в </w:t>
      </w:r>
      <w:proofErr w:type="spellStart"/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Камышловском</w:t>
      </w:r>
      <w:proofErr w:type="spellEnd"/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городском округе</w:t>
      </w:r>
      <w:r w:rsidR="009C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(прилагается)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опубликовать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официальном сайте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9C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газете «</w:t>
      </w:r>
      <w:proofErr w:type="spellStart"/>
      <w:r w:rsidR="009C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Камышловские</w:t>
      </w:r>
      <w:proofErr w:type="spellEnd"/>
      <w:r w:rsidR="009C02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известия»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Контроль исполнения настоящего постановления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8C" w:rsidRPr="00AE0C50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И.о. г</w:t>
      </w:r>
      <w:r w:rsidR="00AE0C50" w:rsidRPr="00AE0C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 w:rsidRP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ы </w:t>
      </w:r>
    </w:p>
    <w:p w:rsidR="00AE0C50" w:rsidRPr="00AE0C50" w:rsidRDefault="0076568C" w:rsidP="007656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568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А.В.Половников</w:t>
      </w: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C50" w:rsidRPr="00285915" w:rsidRDefault="00285915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9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</w:t>
      </w:r>
    </w:p>
    <w:p w:rsidR="0076568C" w:rsidRDefault="00285915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 главы</w:t>
      </w:r>
      <w:r w:rsidR="00AE0C50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0C50" w:rsidRPr="00AE0C50" w:rsidRDefault="0076568C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45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285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12.04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.2017</w:t>
      </w:r>
      <w:r w:rsidR="00285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2859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338</w:t>
      </w:r>
    </w:p>
    <w:p w:rsidR="0076568C" w:rsidRDefault="0076568C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0C50" w:rsidRPr="00AE0C50" w:rsidRDefault="00AE0C50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AE0C50" w:rsidRDefault="00AE0C50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субсидий </w:t>
      </w:r>
      <w:r w:rsidR="00780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бюджета Камышловского городского округа </w:t>
      </w: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 унитарным предприятиям, оказывающим услуги водоснабжения и водоотведения, на возмещение затрат по содержанию пожарного водопровода в </w:t>
      </w:r>
      <w:r w:rsidR="00765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Камышловском городском округе</w:t>
      </w:r>
    </w:p>
    <w:p w:rsidR="0076568C" w:rsidRPr="00AE0C50" w:rsidRDefault="0076568C" w:rsidP="007656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C50" w:rsidRPr="00AE0C50" w:rsidRDefault="00AE0C50" w:rsidP="0084721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предоставления субсидий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Камышловского городского округа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унитарным предприятиям, оказывающим услуги водоснабжения и водоотведения, на возмещение затрат по содержанию пожарного водопровода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Камышловском городском округе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Порядок), разработан в соответствии со статьей 78 Бюджетного Кодекса Российской Федерации, пунктом 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11 статьи 6 и пунктом 28 статьи 30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6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5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C50" w:rsidRPr="00AE0C50" w:rsidRDefault="000B3093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целях настоящего П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 под пожарным водопроводом понимаются</w:t>
      </w:r>
      <w:r w:rsidR="00AE0C50"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Водопроводные сети" w:history="1">
        <w:r w:rsidR="00AE0C50"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водопроводные сети</w:t>
        </w:r>
      </w:hyperlink>
      <w:r w:rsidR="00AE0C50"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установленным на них противопожарным оборудованием, в том числе пожарные гидранты и запорная арматура, вода из которых используется для целей пожаротушения.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пожарный гидрант - устройство на водопроводной сети, предназначенное для отбора воды при тушении пожаров;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запорная арматура - устройства, устанавливаемые на водопроводах и предназначенные для управления (отключения, распределения, регулирования, сброса) водяного потока путем изменения площади проходного сечения, в том числе задвижки, вентили, краны, дисковые затворы.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Порядок определяет цели, условия и правила предоставления субсидий муниципальным унитарным предприятиям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оказывающим услуги водоснабжения и водоотведения (далее – получатель субсидии) по содержанию пожарного водопровода в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Камышловском городском округе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247DC" w:rsidRPr="00C20E4E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0B3093">
        <w:rPr>
          <w:rFonts w:ascii="Times New Roman" w:hAnsi="Times New Roman" w:cs="Times New Roman"/>
          <w:sz w:val="28"/>
          <w:szCs w:val="28"/>
        </w:rPr>
        <w:t>один раз в полугодие</w:t>
      </w:r>
      <w:r w:rsidR="000247DC" w:rsidRPr="00C20E4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2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возмещения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затрат, связанных с содержанием пожарного водопровода.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Главным распорядителем средств бюджета, направляемых на выплату субсидий, является администрация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главный распорядитель).</w:t>
      </w:r>
    </w:p>
    <w:p w:rsidR="00B549B0" w:rsidRPr="00847219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="00B549B0" w:rsidRPr="00847219">
        <w:rPr>
          <w:rFonts w:ascii="Times New Roman" w:hAnsi="Times New Roman" w:cs="Times New Roman"/>
          <w:sz w:val="28"/>
          <w:szCs w:val="28"/>
        </w:rPr>
        <w:t xml:space="preserve">Максимальный объем средств субсидии определяется в размере, утвержденном решением Думы Камышловского городского округа о бюджете на соответствующий финансовый год </w:t>
      </w:r>
      <w:r w:rsidR="00B549B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указанные цели</w:t>
      </w:r>
      <w:r w:rsidR="00B549B0" w:rsidRPr="0084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1.7. Критериями отбора получателей субсидий</w:t>
      </w:r>
      <w:r w:rsidR="009C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постановлением правительства №887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являются: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регистрация муниципального унитарного предприятия в едином государственном реестре налогоплательщиков;</w:t>
      </w:r>
    </w:p>
    <w:p w:rsidR="009C0283" w:rsidRPr="00AE0C50" w:rsidRDefault="00AE0C50" w:rsidP="009C02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отсутствие просроченной задолженности по предоставленным на возвратной основе средствам бюджета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="009C0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отсутствие задолженности по налогам и сборам, не должен находиться в стадии банкротства, зарегистрирован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осуществление деятельности на территории Камышловского городского округа;</w:t>
      </w:r>
    </w:p>
    <w:p w:rsidR="00D10554" w:rsidRDefault="00AE0C50" w:rsidP="00D105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наличие пожарного водопровода (водопроводные сети с пожарными гидрантами) переданного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Камышловским городским округом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ведение.</w:t>
      </w:r>
    </w:p>
    <w:p w:rsidR="00D10554" w:rsidRPr="00AE0C50" w:rsidRDefault="00D10554" w:rsidP="00D105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0C50" w:rsidRPr="00AE0C50" w:rsidRDefault="00AE0C50" w:rsidP="0084721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D105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Условия и порядок предоставления </w:t>
      </w: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субсидии</w:t>
      </w:r>
    </w:p>
    <w:p w:rsid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Предоставление субсидии осуществляется на безвозмездной и безвозвратной основе за счет средств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указанные цели.</w:t>
      </w:r>
    </w:p>
    <w:p w:rsidR="00393D98" w:rsidRPr="00C20E4E" w:rsidRDefault="00AE0C50" w:rsidP="00393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Получатель субсидии в срок до 10 числа месяца, следующего за отчетным, предоставляет в администрацию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 заявку в произвольной форме на получение средств из бюджета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>.</w:t>
      </w:r>
    </w:p>
    <w:p w:rsidR="00393D98" w:rsidRPr="00C20E4E" w:rsidRDefault="00393D98" w:rsidP="00393D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Вместе с заявкой получатель субсидии предоставляет следующие документы: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заявку на получение субсидии в произвольной форме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выписку из единого государстве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нного реестра юридических лиц (ЕГРЮЛ)</w:t>
      </w:r>
      <w:bookmarkStart w:id="0" w:name="_GoBack"/>
      <w:bookmarkEnd w:id="0"/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документы, подтверждающие факт передачи имущества, относящегося к пожарному водопроводу, 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Камышловским городским округом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ведение;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 обследования пожарного водопровода с указанием оборудования требующего ремонта или замены, подписанный представителем противопожарной службы;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документов, подтверждающих фактически произведенные расходы по содержанию</w:t>
      </w:r>
      <w:r w:rsid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ремонту, замене оборудования пожарного водопровода, заверенные руководителем получателя субсидии (договоры на приобретение оборудования,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Выполнение работ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(услуг), товарные накладные, счета-фактуры, акты выполненных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4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</w:t>
        </w:r>
      </w:hyperlink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E0C50" w:rsidRPr="00AE0C50" w:rsidRDefault="00AE0C50" w:rsidP="007656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</w:t>
      </w:r>
      <w:r w:rsidR="00655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гражданской обороны и пожарной безопасности совместно с юридическим</w:t>
      </w:r>
      <w:r w:rsidR="00847219" w:rsidRPr="0084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</w:t>
      </w:r>
      <w:r w:rsidR="00655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и отделом учета и отчетности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847219" w:rsidRPr="0084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5 рабочих дней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 экспертизу представленных документов на предмет соответствия целям и условиям предоставления субсидии и выдает письменное заключение о предоставлении субсидии.</w:t>
      </w:r>
    </w:p>
    <w:p w:rsidR="00393D98" w:rsidRDefault="00AE0C50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2.4. </w:t>
      </w:r>
      <w:r w:rsidR="00393D98" w:rsidRPr="00C20E4E">
        <w:rPr>
          <w:rFonts w:ascii="Times New Roman" w:hAnsi="Times New Roman" w:cs="Times New Roman"/>
          <w:sz w:val="28"/>
          <w:szCs w:val="28"/>
        </w:rPr>
        <w:t>Субсидия предоставляется на основании</w:t>
      </w:r>
      <w:r w:rsidR="00635E52">
        <w:rPr>
          <w:rFonts w:ascii="Times New Roman" w:hAnsi="Times New Roman" w:cs="Times New Roman"/>
          <w:sz w:val="28"/>
          <w:szCs w:val="28"/>
        </w:rPr>
        <w:t xml:space="preserve"> полноты, достоверности </w:t>
      </w:r>
      <w:r w:rsidR="00393D98">
        <w:rPr>
          <w:rFonts w:ascii="Times New Roman" w:hAnsi="Times New Roman" w:cs="Times New Roman"/>
          <w:sz w:val="28"/>
          <w:szCs w:val="28"/>
        </w:rPr>
        <w:t xml:space="preserve">представленных документов и 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соглашения, заключенного между администрацией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 и получателем субсидии (далее - Соглашение – приложение № 1). </w:t>
      </w:r>
    </w:p>
    <w:p w:rsidR="00D10554" w:rsidRDefault="00D10554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Основанием для отказа получателю субсидии в предоставлении субсидии: </w:t>
      </w:r>
    </w:p>
    <w:p w:rsidR="00D10554" w:rsidRDefault="00D10554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определенных пунктом 2.2. настоящего Порядка, или непредставление (предоставление не в полном объеме) указанных документов;</w:t>
      </w:r>
    </w:p>
    <w:p w:rsidR="00D10554" w:rsidRDefault="00D10554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1144B8" w:rsidRDefault="00D10554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4B8">
        <w:rPr>
          <w:rFonts w:ascii="Times New Roman" w:hAnsi="Times New Roman" w:cs="Times New Roman"/>
          <w:sz w:val="28"/>
          <w:szCs w:val="28"/>
        </w:rPr>
        <w:t xml:space="preserve">2.6. размер субсидии </w:t>
      </w:r>
      <w:r w:rsidR="001144B8">
        <w:rPr>
          <w:rFonts w:ascii="Times New Roman" w:hAnsi="Times New Roman" w:cs="Times New Roman"/>
          <w:sz w:val="28"/>
          <w:szCs w:val="28"/>
        </w:rPr>
        <w:t>на соответствующий финансовый год определяется из расчета стоимости затрат на 1 пожарный гидрант:</w:t>
      </w:r>
    </w:p>
    <w:p w:rsidR="00D10554" w:rsidRDefault="001144B8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A26C26">
        <w:rPr>
          <w:rFonts w:ascii="Times New Roman" w:hAnsi="Times New Roman" w:cs="Times New Roman"/>
          <w:sz w:val="28"/>
          <w:szCs w:val="28"/>
        </w:rPr>
        <w:t xml:space="preserve">на </w:t>
      </w:r>
      <w:r w:rsidR="00DC2608" w:rsidRPr="00DC2608">
        <w:rPr>
          <w:rFonts w:ascii="Times New Roman" w:hAnsi="Times New Roman" w:cs="Times New Roman"/>
          <w:sz w:val="28"/>
          <w:szCs w:val="28"/>
        </w:rPr>
        <w:t>содержание пожарных гидрантов:</w:t>
      </w:r>
    </w:p>
    <w:p w:rsidR="001144B8" w:rsidRDefault="001144B8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оплаты труда;</w:t>
      </w:r>
    </w:p>
    <w:p w:rsidR="001144B8" w:rsidRDefault="001144B8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расходы (топливо, смазочные материалы, запчасти (амортизация));</w:t>
      </w:r>
    </w:p>
    <w:p w:rsidR="001144B8" w:rsidRDefault="001144B8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материалы: прочистка гидранта (вода), материалы (муфты, болты, прокладки, переходники, сгоны и т.д.), прочие расходные материалы;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регулярный визуальный осмотр колодцев с пожарными гидрантами;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исправности крышки колодца пожарного гидранта, крышек резьбы ниппеля, верхнего квадрата штанги и корпуса гидранта;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наличия воды в корпусе гидранта и в колодце, при необходимости, отогрев корпуса гидранта, откачка воды из колодца специальным транспортом;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организация свободного подъезда к пожарному гидранту;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очистка колодцев с пожарным гидрантом от ила и грязи;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очистка пожарного гидранта в зимний период от снега и наледи;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герметичности клапана гидранта;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работы с установкой пожарной колонки, определение пропускной способности гидранта и определение давления в системе пожарного водоснабжения;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свободного хода открывания и закрывания клапана;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наличия знаков пожарных гидрантов;</w:t>
      </w:r>
    </w:p>
    <w:p w:rsidR="001144B8" w:rsidRDefault="001144B8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устранение выявленных по результатам осмотра (проверки) неисправностей и недостатков в работе гидранта (в объе</w:t>
      </w:r>
      <w:r w:rsidR="001B7EE6">
        <w:rPr>
          <w:sz w:val="28"/>
          <w:szCs w:val="28"/>
        </w:rPr>
        <w:t>ме текущего и среднего ремонта);</w:t>
      </w:r>
    </w:p>
    <w:p w:rsidR="001144B8" w:rsidRDefault="001B7EE6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в</w:t>
      </w:r>
      <w:r w:rsidR="001144B8">
        <w:rPr>
          <w:sz w:val="28"/>
          <w:szCs w:val="28"/>
        </w:rPr>
        <w:t xml:space="preserve">ыбраковка пожарного гидранта при необходимости, с составлением Акта. </w:t>
      </w:r>
    </w:p>
    <w:p w:rsidR="001144B8" w:rsidRDefault="001B7EE6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и</w:t>
      </w:r>
      <w:r w:rsidR="001144B8">
        <w:rPr>
          <w:sz w:val="28"/>
          <w:szCs w:val="28"/>
        </w:rPr>
        <w:t>спытание пожарного гидранта на водоотдачу при проведении пр</w:t>
      </w:r>
      <w:r>
        <w:rPr>
          <w:sz w:val="28"/>
          <w:szCs w:val="28"/>
        </w:rPr>
        <w:t>оверки органами пожарной охраны;</w:t>
      </w:r>
    </w:p>
    <w:p w:rsidR="001144B8" w:rsidRDefault="001B7EE6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у</w:t>
      </w:r>
      <w:r w:rsidR="001144B8">
        <w:rPr>
          <w:sz w:val="28"/>
          <w:szCs w:val="28"/>
        </w:rPr>
        <w:t>становка станда</w:t>
      </w:r>
      <w:r>
        <w:rPr>
          <w:sz w:val="28"/>
          <w:szCs w:val="28"/>
        </w:rPr>
        <w:t>ртных знаков пожарных гидрантов;</w:t>
      </w:r>
    </w:p>
    <w:p w:rsidR="001144B8" w:rsidRDefault="001B7EE6" w:rsidP="001B7EE6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в</w:t>
      </w:r>
      <w:r w:rsidR="001144B8">
        <w:rPr>
          <w:sz w:val="28"/>
          <w:szCs w:val="28"/>
        </w:rPr>
        <w:t>едение жур</w:t>
      </w:r>
      <w:r>
        <w:rPr>
          <w:sz w:val="28"/>
          <w:szCs w:val="28"/>
        </w:rPr>
        <w:t>нала осмотра пожарных гидрантов;</w:t>
      </w:r>
    </w:p>
    <w:p w:rsidR="001144B8" w:rsidRDefault="001B7EE6" w:rsidP="001B7EE6">
      <w:pPr>
        <w:pStyle w:val="ab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1144B8">
        <w:rPr>
          <w:rFonts w:cs="Times New Roman"/>
          <w:sz w:val="28"/>
          <w:szCs w:val="28"/>
        </w:rPr>
        <w:t>одготовка документации для оформления актов технического состояния пожарных гидрантов.</w:t>
      </w:r>
    </w:p>
    <w:p w:rsidR="001144B8" w:rsidRDefault="00FF643F" w:rsidP="001B7EE6">
      <w:pPr>
        <w:pStyle w:val="ab"/>
        <w:spacing w:after="0" w:line="240" w:lineRule="auto"/>
        <w:ind w:firstLine="709"/>
        <w:jc w:val="both"/>
      </w:pPr>
      <w:r>
        <w:rPr>
          <w:rFonts w:cs="Times New Roman"/>
          <w:sz w:val="28"/>
          <w:szCs w:val="28"/>
        </w:rPr>
        <w:lastRenderedPageBreak/>
        <w:t>Реестр (к</w:t>
      </w:r>
      <w:r w:rsidR="001144B8">
        <w:rPr>
          <w:rFonts w:cs="Times New Roman"/>
          <w:sz w:val="28"/>
          <w:szCs w:val="28"/>
        </w:rPr>
        <w:t>оличество и месторасположение</w:t>
      </w:r>
      <w:r>
        <w:rPr>
          <w:rFonts w:cs="Times New Roman"/>
          <w:sz w:val="28"/>
          <w:szCs w:val="28"/>
        </w:rPr>
        <w:t>) пожарных гидрантов указан</w:t>
      </w:r>
      <w:r w:rsidR="001144B8">
        <w:rPr>
          <w:rFonts w:cs="Times New Roman"/>
          <w:sz w:val="28"/>
          <w:szCs w:val="28"/>
        </w:rPr>
        <w:t xml:space="preserve"> в Приложении №</w:t>
      </w:r>
      <w:r w:rsidR="001B7EE6">
        <w:rPr>
          <w:rFonts w:cs="Times New Roman"/>
          <w:sz w:val="28"/>
          <w:szCs w:val="28"/>
        </w:rPr>
        <w:t xml:space="preserve"> 2</w:t>
      </w:r>
      <w:r w:rsidR="001144B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 настоящему Порядку</w:t>
      </w:r>
      <w:r w:rsidR="001144B8">
        <w:rPr>
          <w:rFonts w:cs="Times New Roman"/>
          <w:sz w:val="28"/>
          <w:szCs w:val="28"/>
        </w:rPr>
        <w:t>.</w:t>
      </w:r>
    </w:p>
    <w:p w:rsidR="00635E52" w:rsidRDefault="00D10554" w:rsidP="00114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762D7">
        <w:rPr>
          <w:rFonts w:ascii="Times New Roman" w:hAnsi="Times New Roman" w:cs="Times New Roman"/>
          <w:sz w:val="28"/>
          <w:szCs w:val="28"/>
        </w:rPr>
        <w:t xml:space="preserve">2.7. </w:t>
      </w:r>
      <w:r w:rsidR="006762D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Субсидия перечисляется получателю субсидии </w:t>
      </w:r>
      <w:r w:rsidR="002856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позднее десятого рабочего дня после принятия главным распорядителем решения по результатам рассмотрения им документов, указанных в пункте 2.2. настоящего Порядка, в сроки, установленные пунктом 2.3. настоящего Порядка</w:t>
      </w:r>
      <w:r w:rsidR="006762D7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856C3" w:rsidRDefault="002856C3" w:rsidP="00676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B309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Субсидия перечисляется на расчетный счет, открытый Получателем субсидии в учреждениях Центрального банка Российской Федерации или кредитных организациях.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62D7" w:rsidRDefault="006762D7" w:rsidP="00676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2.8.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Получатель субсидии несет ответственность за целевое и эффективное использование бюджетных средств, а также за своевременное предоставление отчетности об использовании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 с действующим законодательством.</w:t>
      </w:r>
    </w:p>
    <w:p w:rsidR="00D10554" w:rsidRPr="00C20E4E" w:rsidRDefault="00D10554" w:rsidP="00D1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C50" w:rsidRPr="00AE0C50" w:rsidRDefault="00AE0C50" w:rsidP="00393D9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76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онтроль </w:t>
      </w:r>
      <w:r w:rsidR="00676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 соблюдением условий, целей и порядка предоставления</w:t>
      </w:r>
      <w:r w:rsidRPr="00AE0C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субсидии</w:t>
      </w:r>
      <w:r w:rsidR="006762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ответственность за их нарушение</w:t>
      </w:r>
    </w:p>
    <w:p w:rsidR="00AE0C50" w:rsidRPr="00AE0C50" w:rsidRDefault="00AE0C50" w:rsidP="00676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Контроль за целевым использованием субсидий и соблюдением условий, установленных при их предоставлении осуществляют главный распорядитель, предостав</w:t>
      </w:r>
      <w:r w:rsidR="006762D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ляющий субсидию и</w:t>
      </w:r>
      <w:r w:rsidR="007B6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финансового контроля, в соответствии с действующим законодательством.</w:t>
      </w:r>
    </w:p>
    <w:p w:rsidR="00AE0C50" w:rsidRPr="00AE0C50" w:rsidRDefault="006762D7" w:rsidP="006762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3.2. 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случае выявления факта нецелевого использования субсидии, а также предоставления недостоверных сведений для получения субсидии, субсидия подлежит возврату в бюджет </w:t>
      </w:r>
      <w:r w:rsidR="007B6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течени</w:t>
      </w:r>
      <w:proofErr w:type="gramStart"/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10 рабочих</w:t>
      </w:r>
      <w:r w:rsidR="00AE0C50"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дней с момента получения требования о возврате субсидии, выставленного главным распорядителем.</w:t>
      </w:r>
    </w:p>
    <w:p w:rsidR="006762D7" w:rsidRDefault="006762D7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3.3. 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3D98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393D98" w:rsidRPr="00C20E4E">
        <w:rPr>
          <w:rFonts w:ascii="Times New Roman" w:hAnsi="Times New Roman" w:cs="Times New Roman"/>
          <w:sz w:val="28"/>
          <w:szCs w:val="28"/>
        </w:rPr>
        <w:t xml:space="preserve">, приняв решение о возврате субсидии, направляет получателю субсидии требование о возврате субсидии. </w:t>
      </w:r>
    </w:p>
    <w:p w:rsidR="00393D98" w:rsidRDefault="00393D98" w:rsidP="00676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В случае невыполнения требования о возврате субсидии денежные средства взыскиваются в судебном порядке.</w:t>
      </w: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98" w:rsidRDefault="00393D98" w:rsidP="00393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CA2369" w:rsidRDefault="00CA2369" w:rsidP="00103B7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</w:p>
    <w:p w:rsidR="00393D98" w:rsidRPr="00C20E4E" w:rsidRDefault="00393D98" w:rsidP="00285915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05C3" w:rsidRDefault="00393D98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0E4E">
        <w:rPr>
          <w:rFonts w:ascii="Times New Roman" w:hAnsi="Times New Roman" w:cs="Times New Roman"/>
          <w:sz w:val="28"/>
          <w:szCs w:val="28"/>
        </w:rPr>
        <w:t>к Порядку</w:t>
      </w:r>
      <w:r w:rsidR="00103B7D">
        <w:rPr>
          <w:rFonts w:ascii="Times New Roman" w:hAnsi="Times New Roman" w:cs="Times New Roman"/>
          <w:sz w:val="28"/>
          <w:szCs w:val="28"/>
        </w:rPr>
        <w:t xml:space="preserve"> </w:t>
      </w:r>
      <w:r w:rsidR="00103B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</w:t>
      </w:r>
      <w:r w:rsidR="00103B7D"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субсидий </w:t>
      </w:r>
      <w:proofErr w:type="gramStart"/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03B7D" w:rsidRDefault="007805C3" w:rsidP="00103B7D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бюджета Камышловского городского округа</w:t>
      </w:r>
    </w:p>
    <w:p w:rsidR="00103B7D" w:rsidRDefault="00103B7D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муниципальным унитарным предприятиям, </w:t>
      </w:r>
    </w:p>
    <w:p w:rsidR="00103B7D" w:rsidRDefault="00103B7D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оказывающим</w:t>
      </w:r>
      <w:proofErr w:type="gramEnd"/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услуги водоснабжения и </w:t>
      </w:r>
    </w:p>
    <w:p w:rsidR="00103B7D" w:rsidRDefault="00103B7D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водоотведения, на возмещение затрат по </w:t>
      </w:r>
    </w:p>
    <w:p w:rsidR="00285915" w:rsidRDefault="00103B7D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содержанию пожарного водопровода </w:t>
      </w:r>
    </w:p>
    <w:p w:rsidR="00103B7D" w:rsidRPr="00AE0C50" w:rsidRDefault="00103B7D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городском округе</w:t>
      </w:r>
    </w:p>
    <w:p w:rsidR="00393D98" w:rsidRPr="000B6988" w:rsidRDefault="00393D98" w:rsidP="000B69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B6988" w:rsidRPr="000B6988" w:rsidRDefault="000B6988" w:rsidP="000B69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 xml:space="preserve"> о предоставлении субсидий из бюджета Камышловского городского округа </w:t>
      </w:r>
      <w:r w:rsidRPr="000B69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муниципальным унитарным предприятиям, оказывающим услуги водоснабжения и водоотведения, </w:t>
      </w:r>
      <w:r w:rsidRPr="000B6988">
        <w:rPr>
          <w:rFonts w:ascii="Times New Roman" w:hAnsi="Times New Roman" w:cs="Times New Roman"/>
          <w:b/>
          <w:sz w:val="28"/>
          <w:szCs w:val="28"/>
        </w:rPr>
        <w:t xml:space="preserve">в целях возмещения затрат </w:t>
      </w:r>
      <w:r w:rsidRPr="000B69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 содержанию пожарного водопровода в Камышловском городском округе</w:t>
      </w:r>
    </w:p>
    <w:p w:rsidR="000B6988" w:rsidRPr="000B6988" w:rsidRDefault="000B6988" w:rsidP="000B69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>г. Камышлов                                                      «____» ____________ 20___года</w:t>
      </w:r>
    </w:p>
    <w:p w:rsidR="00B7129E" w:rsidRDefault="00B7129E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B7129E" w:rsidP="00B712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  <w:r w:rsidR="000B6988" w:rsidRPr="000B6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именуемая</w:t>
      </w:r>
      <w:r w:rsidR="000B6988" w:rsidRPr="000B6988">
        <w:rPr>
          <w:rFonts w:ascii="Times New Roman" w:hAnsi="Times New Roman" w:cs="Times New Roman"/>
          <w:sz w:val="28"/>
          <w:szCs w:val="28"/>
        </w:rPr>
        <w:t xml:space="preserve"> в дальнейшем «Главный распорядитель»,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0B6988" w:rsidRPr="000B6988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6988" w:rsidRPr="000B6988" w:rsidRDefault="000B6988" w:rsidP="00B71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действующего  на  основании </w:t>
      </w:r>
      <w:r w:rsidR="00B7129E"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решения Думы Камышловского городского округа от ___ № ___</w:t>
      </w:r>
      <w:r w:rsidRPr="000B6988">
        <w:rPr>
          <w:rFonts w:ascii="Times New Roman" w:hAnsi="Times New Roman" w:cs="Times New Roman"/>
          <w:sz w:val="28"/>
          <w:szCs w:val="28"/>
        </w:rPr>
        <w:t>,  с одной   стороны, ________________________________________________</w:t>
      </w:r>
      <w:r w:rsidR="00B7129E">
        <w:rPr>
          <w:rFonts w:ascii="Times New Roman" w:hAnsi="Times New Roman" w:cs="Times New Roman"/>
          <w:sz w:val="28"/>
          <w:szCs w:val="28"/>
        </w:rPr>
        <w:t>________</w:t>
      </w:r>
      <w:r w:rsidRPr="000B6988">
        <w:rPr>
          <w:rFonts w:ascii="Times New Roman" w:hAnsi="Times New Roman" w:cs="Times New Roman"/>
          <w:sz w:val="28"/>
          <w:szCs w:val="28"/>
        </w:rPr>
        <w:t>__,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988">
        <w:rPr>
          <w:rFonts w:ascii="Times New Roman" w:hAnsi="Times New Roman" w:cs="Times New Roman"/>
        </w:rPr>
        <w:t>(наименование для юридического лица, фамилия, имя, отчество для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988"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лице________________________                   ___________________, действующего на основании______________________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         </w:t>
      </w:r>
    </w:p>
    <w:p w:rsidR="000B6988" w:rsidRPr="000B6988" w:rsidRDefault="000B6988" w:rsidP="000B6988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0B6988">
        <w:rPr>
          <w:rFonts w:ascii="Times New Roman" w:hAnsi="Times New Roman" w:cs="Times New Roman"/>
        </w:rPr>
        <w:t>(Устав для юридического лица, свидетельство о государственной регистрации для</w:t>
      </w:r>
      <w:r w:rsidR="004A1B12">
        <w:rPr>
          <w:rFonts w:ascii="Times New Roman" w:hAnsi="Times New Roman" w:cs="Times New Roman"/>
        </w:rPr>
        <w:t xml:space="preserve"> </w:t>
      </w:r>
      <w:r w:rsidRPr="000B6988">
        <w:rPr>
          <w:rFonts w:ascii="Times New Roman" w:hAnsi="Times New Roman" w:cs="Times New Roman"/>
        </w:rPr>
        <w:t>индивидуального предпринимателя, паспорт  для физического лица, доверенность)</w:t>
      </w:r>
    </w:p>
    <w:p w:rsidR="000B6988" w:rsidRPr="000B6988" w:rsidRDefault="000B6988" w:rsidP="00B41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«Стороны», в  соответствии с  Бюджетным </w:t>
      </w:r>
      <w:hyperlink r:id="rId15" w:history="1">
        <w:r w:rsidRPr="000B698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B6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>Российской Федерации, решением Думы Камышловского городского округа от «___»__________20__года «О бюджете Камышловского городского округа на 20</w:t>
      </w:r>
      <w:r w:rsidR="00B7129E">
        <w:rPr>
          <w:rFonts w:ascii="Times New Roman" w:hAnsi="Times New Roman" w:cs="Times New Roman"/>
          <w:sz w:val="28"/>
          <w:szCs w:val="28"/>
        </w:rPr>
        <w:t>17</w:t>
      </w:r>
      <w:r w:rsidRPr="000B69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7129E">
        <w:rPr>
          <w:rFonts w:ascii="Times New Roman" w:hAnsi="Times New Roman" w:cs="Times New Roman"/>
          <w:sz w:val="28"/>
          <w:szCs w:val="28"/>
        </w:rPr>
        <w:t>18</w:t>
      </w:r>
      <w:r w:rsidRPr="000B6988">
        <w:rPr>
          <w:rFonts w:ascii="Times New Roman" w:hAnsi="Times New Roman" w:cs="Times New Roman"/>
          <w:sz w:val="28"/>
          <w:szCs w:val="28"/>
        </w:rPr>
        <w:t xml:space="preserve"> и 20</w:t>
      </w:r>
      <w:r w:rsidR="00B7129E">
        <w:rPr>
          <w:rFonts w:ascii="Times New Roman" w:hAnsi="Times New Roman" w:cs="Times New Roman"/>
          <w:sz w:val="28"/>
          <w:szCs w:val="28"/>
        </w:rPr>
        <w:t xml:space="preserve">19 </w:t>
      </w:r>
      <w:r w:rsidRPr="000B6988">
        <w:rPr>
          <w:rFonts w:ascii="Times New Roman" w:hAnsi="Times New Roman" w:cs="Times New Roman"/>
          <w:sz w:val="28"/>
          <w:szCs w:val="28"/>
        </w:rPr>
        <w:t>годов», постановлением главы Камышловского городского округа от</w:t>
      </w:r>
      <w:r w:rsidR="00B7129E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>_______</w:t>
      </w:r>
      <w:r w:rsidR="00B7129E">
        <w:rPr>
          <w:rFonts w:ascii="Times New Roman" w:hAnsi="Times New Roman" w:cs="Times New Roman"/>
          <w:sz w:val="28"/>
          <w:szCs w:val="28"/>
        </w:rPr>
        <w:t xml:space="preserve">.04.2017 </w:t>
      </w:r>
      <w:r w:rsidRPr="000B6988">
        <w:rPr>
          <w:rFonts w:ascii="Times New Roman" w:hAnsi="Times New Roman" w:cs="Times New Roman"/>
          <w:sz w:val="28"/>
          <w:szCs w:val="28"/>
        </w:rPr>
        <w:t xml:space="preserve">г. № ___    </w:t>
      </w:r>
      <w:r w:rsidR="00B412F1">
        <w:rPr>
          <w:rFonts w:ascii="Times New Roman" w:hAnsi="Times New Roman" w:cs="Times New Roman"/>
          <w:sz w:val="28"/>
          <w:szCs w:val="28"/>
        </w:rPr>
        <w:t>«</w:t>
      </w:r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="007805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7805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Камышловского городского округа</w:t>
      </w:r>
      <w:r w:rsidR="007805C3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 </w:t>
      </w:r>
      <w:hyperlink r:id="rId16" w:tooltip="Унитарные предприятия" w:history="1">
        <w:r w:rsidR="00B412F1" w:rsidRPr="00B412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унитарным предприятиям</w:t>
        </w:r>
      </w:hyperlink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оказывающим услуги </w:t>
      </w:r>
      <w:hyperlink r:id="rId17" w:tooltip="Водоснабжение и канализация" w:history="1">
        <w:r w:rsidR="00B412F1" w:rsidRPr="00B412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водоснабжения</w:t>
        </w:r>
      </w:hyperlink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водоотведения, на возмещение затрат по содержанию пожарного </w:t>
      </w:r>
      <w:hyperlink r:id="rId18" w:tooltip="Водопровод" w:history="1">
        <w:r w:rsidR="00B412F1" w:rsidRPr="00B412F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водопровода</w:t>
        </w:r>
      </w:hyperlink>
      <w:r w:rsidR="007805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Камышловском городском округе</w:t>
      </w:r>
      <w:r w:rsidR="00B412F1" w:rsidRP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B412F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B412F1"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 xml:space="preserve">(далее – Порядок предоставления  субсидий), приказом  финансового управления администрации Камышловского городского округа от </w:t>
      </w:r>
      <w:r w:rsidR="00B412F1">
        <w:rPr>
          <w:rFonts w:ascii="Times New Roman" w:hAnsi="Times New Roman" w:cs="Times New Roman"/>
          <w:sz w:val="28"/>
          <w:szCs w:val="28"/>
        </w:rPr>
        <w:t>29.12.2016 г.</w:t>
      </w:r>
      <w:r w:rsidRPr="000B6988">
        <w:rPr>
          <w:rFonts w:ascii="Times New Roman" w:hAnsi="Times New Roman" w:cs="Times New Roman"/>
          <w:sz w:val="28"/>
          <w:szCs w:val="28"/>
        </w:rPr>
        <w:t xml:space="preserve">  № </w:t>
      </w:r>
      <w:r w:rsidR="00B412F1">
        <w:rPr>
          <w:rFonts w:ascii="Times New Roman" w:hAnsi="Times New Roman" w:cs="Times New Roman"/>
          <w:sz w:val="28"/>
          <w:szCs w:val="28"/>
        </w:rPr>
        <w:t>106-О</w:t>
      </w:r>
      <w:r w:rsidRPr="000B6988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</w:t>
      </w:r>
      <w:r w:rsidRPr="000B6988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производителям товаров, работ, услуг» заключили </w:t>
      </w:r>
      <w:r w:rsidR="007805C3">
        <w:rPr>
          <w:rFonts w:ascii="Times New Roman" w:hAnsi="Times New Roman" w:cs="Times New Roman"/>
          <w:sz w:val="28"/>
          <w:szCs w:val="28"/>
        </w:rPr>
        <w:t>настоящее</w:t>
      </w: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="007805C3">
        <w:rPr>
          <w:rFonts w:ascii="Times New Roman" w:hAnsi="Times New Roman" w:cs="Times New Roman"/>
          <w:sz w:val="28"/>
          <w:szCs w:val="28"/>
        </w:rPr>
        <w:t>С</w:t>
      </w:r>
      <w:r w:rsidRPr="000B6988">
        <w:rPr>
          <w:rFonts w:ascii="Times New Roman" w:hAnsi="Times New Roman" w:cs="Times New Roman"/>
          <w:sz w:val="28"/>
          <w:szCs w:val="28"/>
        </w:rPr>
        <w:t xml:space="preserve">оглашение (далее – </w:t>
      </w:r>
      <w:r w:rsidR="007805C3">
        <w:rPr>
          <w:rFonts w:ascii="Times New Roman" w:hAnsi="Times New Roman" w:cs="Times New Roman"/>
          <w:sz w:val="28"/>
          <w:szCs w:val="28"/>
        </w:rPr>
        <w:t>С</w:t>
      </w:r>
      <w:r w:rsidRPr="000B6988">
        <w:rPr>
          <w:rFonts w:ascii="Times New Roman" w:hAnsi="Times New Roman" w:cs="Times New Roman"/>
          <w:sz w:val="28"/>
          <w:szCs w:val="28"/>
        </w:rPr>
        <w:t>оглашение) о нижеследующем.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0B6988" w:rsidRPr="000B6988" w:rsidRDefault="000B6988" w:rsidP="00B7129E">
      <w:pPr>
        <w:pStyle w:val="Style6"/>
        <w:widowControl/>
        <w:tabs>
          <w:tab w:val="left" w:pos="470"/>
        </w:tabs>
        <w:spacing w:line="240" w:lineRule="auto"/>
        <w:ind w:firstLine="567"/>
        <w:rPr>
          <w:rStyle w:val="FontStyle26"/>
          <w:sz w:val="28"/>
          <w:szCs w:val="28"/>
        </w:rPr>
      </w:pPr>
      <w:bookmarkStart w:id="1" w:name="P344"/>
      <w:bookmarkEnd w:id="1"/>
      <w:r w:rsidRPr="000B6988">
        <w:rPr>
          <w:rStyle w:val="FontStyle26"/>
          <w:sz w:val="28"/>
          <w:szCs w:val="28"/>
        </w:rPr>
        <w:t>1.1.</w:t>
      </w:r>
      <w:r w:rsidRPr="000B6988">
        <w:rPr>
          <w:rStyle w:val="FontStyle26"/>
          <w:sz w:val="28"/>
          <w:szCs w:val="28"/>
        </w:rPr>
        <w:tab/>
        <w:t>Предметом   настоящего соглашения является   предоставление из</w:t>
      </w:r>
      <w:r w:rsidR="00356353">
        <w:rPr>
          <w:rStyle w:val="FontStyle26"/>
          <w:sz w:val="28"/>
          <w:szCs w:val="28"/>
        </w:rPr>
        <w:t xml:space="preserve"> </w:t>
      </w:r>
      <w:r w:rsidRPr="000B6988">
        <w:rPr>
          <w:rStyle w:val="FontStyle26"/>
          <w:sz w:val="28"/>
          <w:szCs w:val="28"/>
        </w:rPr>
        <w:t>бюджета Камышловского городского округа в 20</w:t>
      </w:r>
      <w:r w:rsidRPr="000B6988">
        <w:rPr>
          <w:rStyle w:val="FontStyle26"/>
          <w:sz w:val="28"/>
          <w:szCs w:val="28"/>
        </w:rPr>
        <w:softHyphen/>
      </w:r>
      <w:r w:rsidRPr="000B6988">
        <w:rPr>
          <w:rStyle w:val="FontStyle26"/>
          <w:sz w:val="28"/>
          <w:szCs w:val="28"/>
        </w:rPr>
        <w:softHyphen/>
      </w:r>
      <w:r w:rsidR="00596FCA">
        <w:rPr>
          <w:rStyle w:val="FontStyle26"/>
          <w:sz w:val="28"/>
          <w:szCs w:val="28"/>
        </w:rPr>
        <w:t>__</w:t>
      </w:r>
      <w:r w:rsidRPr="000B6988">
        <w:rPr>
          <w:rStyle w:val="FontStyle26"/>
          <w:sz w:val="28"/>
          <w:szCs w:val="28"/>
        </w:rPr>
        <w:t xml:space="preserve"> году</w:t>
      </w:r>
      <w:r w:rsidR="00356353">
        <w:rPr>
          <w:rStyle w:val="FontStyle26"/>
          <w:sz w:val="28"/>
          <w:szCs w:val="28"/>
        </w:rPr>
        <w:t xml:space="preserve"> п</w:t>
      </w:r>
      <w:r w:rsidRPr="000B6988">
        <w:rPr>
          <w:rStyle w:val="FontStyle26"/>
          <w:sz w:val="28"/>
          <w:szCs w:val="28"/>
        </w:rPr>
        <w:t>олучателю субсидии в целях возмещения</w:t>
      </w:r>
      <w:r w:rsidR="007805C3">
        <w:rPr>
          <w:rStyle w:val="FontStyle26"/>
          <w:sz w:val="28"/>
          <w:szCs w:val="28"/>
        </w:rPr>
        <w:t xml:space="preserve"> </w:t>
      </w:r>
      <w:r w:rsidR="007805C3" w:rsidRPr="00B412F1">
        <w:rPr>
          <w:color w:val="000000" w:themeColor="text1"/>
          <w:sz w:val="28"/>
          <w:szCs w:val="28"/>
        </w:rPr>
        <w:t>затрат по содержанию пожарного </w:t>
      </w:r>
      <w:hyperlink r:id="rId19" w:tooltip="Водопровод" w:history="1">
        <w:r w:rsidR="007805C3" w:rsidRPr="00B412F1">
          <w:rPr>
            <w:color w:val="000000" w:themeColor="text1"/>
            <w:sz w:val="28"/>
            <w:szCs w:val="28"/>
            <w:bdr w:val="none" w:sz="0" w:space="0" w:color="auto" w:frame="1"/>
          </w:rPr>
          <w:t>водопровода</w:t>
        </w:r>
      </w:hyperlink>
      <w:r w:rsidR="007805C3">
        <w:rPr>
          <w:color w:val="000000" w:themeColor="text1"/>
          <w:sz w:val="28"/>
          <w:szCs w:val="28"/>
          <w:bdr w:val="none" w:sz="0" w:space="0" w:color="auto" w:frame="1"/>
        </w:rPr>
        <w:t xml:space="preserve"> в Камышловском городском округе</w:t>
      </w:r>
      <w:r w:rsidR="007805C3" w:rsidRPr="000B6988">
        <w:rPr>
          <w:rStyle w:val="FontStyle26"/>
          <w:sz w:val="28"/>
          <w:szCs w:val="28"/>
        </w:rPr>
        <w:t xml:space="preserve"> </w:t>
      </w:r>
      <w:r w:rsidRPr="000B6988">
        <w:rPr>
          <w:rStyle w:val="FontStyle26"/>
          <w:sz w:val="28"/>
          <w:szCs w:val="28"/>
        </w:rPr>
        <w:t>(далее - Субсидия).</w:t>
      </w:r>
    </w:p>
    <w:p w:rsidR="000B6988" w:rsidRPr="00B7129E" w:rsidRDefault="000B6988" w:rsidP="00B7129E">
      <w:pPr>
        <w:pStyle w:val="Style6"/>
        <w:widowControl/>
        <w:tabs>
          <w:tab w:val="left" w:pos="1214"/>
        </w:tabs>
        <w:spacing w:line="240" w:lineRule="auto"/>
        <w:ind w:firstLine="567"/>
        <w:rPr>
          <w:rStyle w:val="FontStyle25"/>
          <w:sz w:val="28"/>
          <w:szCs w:val="28"/>
        </w:rPr>
      </w:pPr>
      <w:r w:rsidRPr="000B6988">
        <w:rPr>
          <w:rStyle w:val="FontStyle26"/>
          <w:sz w:val="28"/>
          <w:szCs w:val="28"/>
        </w:rPr>
        <w:t>1.2.</w:t>
      </w:r>
      <w:r w:rsidRPr="000B6988">
        <w:rPr>
          <w:rStyle w:val="FontStyle26"/>
          <w:sz w:val="28"/>
          <w:szCs w:val="28"/>
        </w:rPr>
        <w:tab/>
        <w:t xml:space="preserve">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 код </w:t>
      </w:r>
      <w:r w:rsidRPr="000B3093">
        <w:rPr>
          <w:rStyle w:val="FontStyle26"/>
          <w:sz w:val="28"/>
          <w:szCs w:val="28"/>
        </w:rPr>
        <w:t>Главного распорядителя</w:t>
      </w:r>
      <w:r w:rsidR="00356353" w:rsidRPr="000B3093">
        <w:rPr>
          <w:rStyle w:val="FontStyle26"/>
          <w:sz w:val="28"/>
          <w:szCs w:val="28"/>
        </w:rPr>
        <w:t xml:space="preserve"> </w:t>
      </w:r>
      <w:r w:rsidRPr="000B3093">
        <w:rPr>
          <w:rStyle w:val="FontStyle26"/>
          <w:sz w:val="28"/>
          <w:szCs w:val="28"/>
        </w:rPr>
        <w:t xml:space="preserve">_________, раздел _______, подраздел </w:t>
      </w:r>
      <w:r w:rsidR="00B7129E" w:rsidRPr="000B3093">
        <w:rPr>
          <w:rStyle w:val="FontStyle26"/>
          <w:sz w:val="28"/>
          <w:szCs w:val="28"/>
        </w:rPr>
        <w:t>_____</w:t>
      </w:r>
      <w:r w:rsidRPr="000B3093">
        <w:rPr>
          <w:rStyle w:val="FontStyle26"/>
          <w:sz w:val="28"/>
          <w:szCs w:val="28"/>
        </w:rPr>
        <w:t xml:space="preserve">, целевая статья </w:t>
      </w:r>
      <w:r w:rsidR="000B3093" w:rsidRPr="000B3093">
        <w:rPr>
          <w:rStyle w:val="FontStyle26"/>
          <w:sz w:val="28"/>
          <w:szCs w:val="28"/>
        </w:rPr>
        <w:t>_______________</w:t>
      </w:r>
      <w:r w:rsidRPr="000B3093">
        <w:rPr>
          <w:rStyle w:val="FontStyle26"/>
          <w:sz w:val="28"/>
          <w:szCs w:val="28"/>
        </w:rPr>
        <w:t xml:space="preserve">, вид расходов </w:t>
      </w:r>
      <w:r w:rsidR="000B3093">
        <w:rPr>
          <w:rStyle w:val="FontStyle26"/>
          <w:sz w:val="28"/>
          <w:szCs w:val="28"/>
        </w:rPr>
        <w:t>_______</w:t>
      </w:r>
      <w:r w:rsidRPr="000B6988">
        <w:rPr>
          <w:rStyle w:val="FontStyle26"/>
          <w:sz w:val="28"/>
          <w:szCs w:val="28"/>
        </w:rPr>
        <w:t xml:space="preserve"> в рамках </w:t>
      </w:r>
      <w:r w:rsidRPr="000B6988">
        <w:rPr>
          <w:rStyle w:val="FontStyle25"/>
          <w:sz w:val="28"/>
          <w:szCs w:val="28"/>
        </w:rPr>
        <w:t xml:space="preserve">подпрограммы </w:t>
      </w:r>
      <w:r w:rsidR="00356353">
        <w:rPr>
          <w:rStyle w:val="FontStyle25"/>
          <w:sz w:val="28"/>
          <w:szCs w:val="28"/>
        </w:rPr>
        <w:t>«</w:t>
      </w:r>
      <w:r w:rsidR="00356353" w:rsidRPr="00356353">
        <w:rPr>
          <w:rStyle w:val="FontStyle25"/>
          <w:sz w:val="28"/>
          <w:szCs w:val="28"/>
        </w:rPr>
        <w:t>Пожарная безопасность на территории Камышловского городского округа</w:t>
      </w:r>
      <w:r w:rsidR="00356353">
        <w:rPr>
          <w:rStyle w:val="FontStyle25"/>
          <w:sz w:val="28"/>
          <w:szCs w:val="28"/>
        </w:rPr>
        <w:t>»</w:t>
      </w:r>
      <w:r w:rsidR="00356353" w:rsidRPr="00356353">
        <w:rPr>
          <w:rStyle w:val="FontStyle25"/>
          <w:sz w:val="28"/>
          <w:szCs w:val="28"/>
        </w:rPr>
        <w:t xml:space="preserve"> </w:t>
      </w:r>
      <w:r w:rsidRPr="000B6988">
        <w:rPr>
          <w:rStyle w:val="FontStyle25"/>
          <w:sz w:val="28"/>
          <w:szCs w:val="28"/>
        </w:rPr>
        <w:t>муниципальной программы</w:t>
      </w:r>
      <w:r w:rsidR="00356353">
        <w:rPr>
          <w:rStyle w:val="FontStyle25"/>
          <w:sz w:val="28"/>
          <w:szCs w:val="28"/>
        </w:rPr>
        <w:t xml:space="preserve"> </w:t>
      </w:r>
      <w:r w:rsidR="00B7129E" w:rsidRPr="00B7129E">
        <w:rPr>
          <w:rStyle w:val="FontStyle25"/>
          <w:sz w:val="28"/>
          <w:szCs w:val="28"/>
        </w:rPr>
        <w:t>«</w:t>
      </w:r>
      <w:r w:rsidR="00B7129E" w:rsidRPr="00B7129E">
        <w:rPr>
          <w:sz w:val="28"/>
          <w:szCs w:val="28"/>
        </w:rPr>
        <w:t>Развитие социально-экономического комплекса Камышловского городского округа до 2020 года</w:t>
      </w:r>
      <w:r w:rsidR="00B7129E" w:rsidRPr="00B7129E">
        <w:rPr>
          <w:rStyle w:val="FontStyle25"/>
          <w:sz w:val="28"/>
          <w:szCs w:val="28"/>
        </w:rPr>
        <w:t>»</w:t>
      </w:r>
      <w:r w:rsidR="00B7129E">
        <w:rPr>
          <w:rStyle w:val="FontStyle25"/>
          <w:sz w:val="28"/>
          <w:szCs w:val="28"/>
        </w:rPr>
        <w:t>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2. Размер Субсидии</w:t>
      </w:r>
    </w:p>
    <w:p w:rsidR="000B6988" w:rsidRDefault="000B6988" w:rsidP="00596F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2.1. Размер Субсидии, предоставляемой из бюджета Камышловского городского округа в соответствии с нас</w:t>
      </w:r>
      <w:r w:rsidR="00596FCA">
        <w:rPr>
          <w:rStyle w:val="FontStyle26"/>
          <w:sz w:val="28"/>
          <w:szCs w:val="28"/>
        </w:rPr>
        <w:t xml:space="preserve">тоящим соглашением, составляет </w:t>
      </w:r>
      <w:r w:rsidRPr="000B6988">
        <w:rPr>
          <w:rStyle w:val="FontStyle26"/>
          <w:sz w:val="28"/>
          <w:szCs w:val="28"/>
        </w:rPr>
        <w:t>в 20</w:t>
      </w:r>
      <w:r w:rsidR="002C3639">
        <w:rPr>
          <w:rStyle w:val="FontStyle26"/>
          <w:sz w:val="28"/>
          <w:szCs w:val="28"/>
        </w:rPr>
        <w:t>___</w:t>
      </w:r>
      <w:r w:rsidR="00B7129E">
        <w:rPr>
          <w:rStyle w:val="FontStyle26"/>
          <w:sz w:val="28"/>
          <w:szCs w:val="28"/>
        </w:rPr>
        <w:t xml:space="preserve"> г</w:t>
      </w:r>
      <w:r w:rsidRPr="000B6988">
        <w:rPr>
          <w:rStyle w:val="FontStyle26"/>
          <w:sz w:val="28"/>
          <w:szCs w:val="28"/>
        </w:rPr>
        <w:t>оду</w:t>
      </w:r>
      <w:r w:rsidR="00B7129E">
        <w:rPr>
          <w:rStyle w:val="FontStyle26"/>
          <w:sz w:val="28"/>
          <w:szCs w:val="28"/>
        </w:rPr>
        <w:t xml:space="preserve"> </w:t>
      </w:r>
      <w:r w:rsidR="002C3639">
        <w:rPr>
          <w:rStyle w:val="FontStyle26"/>
          <w:sz w:val="28"/>
          <w:szCs w:val="28"/>
        </w:rPr>
        <w:t>_______</w:t>
      </w:r>
      <w:r w:rsidR="00B7129E">
        <w:rPr>
          <w:rStyle w:val="FontStyle26"/>
          <w:sz w:val="28"/>
          <w:szCs w:val="28"/>
        </w:rPr>
        <w:t xml:space="preserve"> (</w:t>
      </w:r>
      <w:r w:rsidR="002C3639">
        <w:rPr>
          <w:rStyle w:val="FontStyle26"/>
          <w:sz w:val="28"/>
          <w:szCs w:val="28"/>
        </w:rPr>
        <w:t>____________________________________</w:t>
      </w:r>
      <w:r w:rsidRPr="000B6988">
        <w:rPr>
          <w:rStyle w:val="FontStyle26"/>
          <w:sz w:val="28"/>
          <w:szCs w:val="28"/>
        </w:rPr>
        <w:t>) рублей;</w:t>
      </w:r>
    </w:p>
    <w:p w:rsidR="002C3639" w:rsidRPr="002C3639" w:rsidRDefault="002C3639" w:rsidP="00596FC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Style w:val="FontStyle26"/>
          <w:sz w:val="22"/>
          <w:szCs w:val="22"/>
        </w:rPr>
      </w:pPr>
      <w:r>
        <w:rPr>
          <w:rStyle w:val="FontStyle26"/>
          <w:sz w:val="22"/>
          <w:szCs w:val="22"/>
        </w:rPr>
        <w:t xml:space="preserve">              </w:t>
      </w:r>
      <w:r w:rsidRPr="002C3639">
        <w:rPr>
          <w:rStyle w:val="FontStyle26"/>
          <w:sz w:val="22"/>
          <w:szCs w:val="22"/>
        </w:rPr>
        <w:t xml:space="preserve">(цифрами) </w:t>
      </w:r>
      <w:r>
        <w:rPr>
          <w:rStyle w:val="FontStyle26"/>
          <w:sz w:val="22"/>
          <w:szCs w:val="22"/>
        </w:rPr>
        <w:t xml:space="preserve">                                        </w:t>
      </w:r>
      <w:r w:rsidRPr="002C3639">
        <w:rPr>
          <w:rStyle w:val="FontStyle26"/>
          <w:sz w:val="22"/>
          <w:szCs w:val="22"/>
        </w:rPr>
        <w:t>(прописью)</w:t>
      </w:r>
    </w:p>
    <w:p w:rsidR="000B6988" w:rsidRPr="000B6988" w:rsidRDefault="000B6988" w:rsidP="006E6242">
      <w:pPr>
        <w:pStyle w:val="Style5"/>
        <w:widowControl/>
        <w:tabs>
          <w:tab w:val="left" w:pos="567"/>
          <w:tab w:val="left" w:leader="underscore" w:pos="4315"/>
        </w:tabs>
        <w:spacing w:line="240" w:lineRule="auto"/>
        <w:ind w:firstLine="567"/>
        <w:rPr>
          <w:rStyle w:val="FontStyle26"/>
          <w:sz w:val="28"/>
          <w:szCs w:val="28"/>
        </w:rPr>
      </w:pPr>
      <w:r w:rsidRPr="00FF643F">
        <w:rPr>
          <w:rStyle w:val="FontStyle26"/>
          <w:sz w:val="28"/>
          <w:szCs w:val="28"/>
        </w:rPr>
        <w:t xml:space="preserve">Порядок расчета размера Субсидии, предоставляемой из </w:t>
      </w:r>
      <w:r w:rsidRPr="00FF643F">
        <w:rPr>
          <w:rStyle w:val="FontStyle26"/>
          <w:sz w:val="28"/>
          <w:szCs w:val="28"/>
        </w:rPr>
        <w:br/>
        <w:t>бюджета Камышловского городского округа в соответствии с настоящим соглашением, устанавливается в соответствии с приложением №</w:t>
      </w:r>
      <w:r w:rsidRPr="00FF643F">
        <w:rPr>
          <w:rStyle w:val="FontStyle26"/>
          <w:sz w:val="28"/>
          <w:szCs w:val="28"/>
        </w:rPr>
        <w:tab/>
        <w:t xml:space="preserve"> </w:t>
      </w:r>
      <w:r w:rsidR="006555B6" w:rsidRPr="00FF643F">
        <w:rPr>
          <w:rStyle w:val="FontStyle26"/>
          <w:sz w:val="28"/>
          <w:szCs w:val="28"/>
        </w:rPr>
        <w:t>1</w:t>
      </w:r>
      <w:r w:rsidR="00FF643F">
        <w:rPr>
          <w:rStyle w:val="FontStyle26"/>
          <w:sz w:val="28"/>
          <w:szCs w:val="28"/>
        </w:rPr>
        <w:t xml:space="preserve"> </w:t>
      </w:r>
      <w:r w:rsidR="006E6242" w:rsidRPr="00FF643F">
        <w:rPr>
          <w:rStyle w:val="FontStyle26"/>
          <w:sz w:val="28"/>
          <w:szCs w:val="28"/>
        </w:rPr>
        <w:t>к н</w:t>
      </w:r>
      <w:r w:rsidRPr="00FF643F">
        <w:rPr>
          <w:rStyle w:val="FontStyle26"/>
          <w:sz w:val="28"/>
          <w:szCs w:val="28"/>
        </w:rPr>
        <w:t>астоящему соглашению.</w:t>
      </w:r>
    </w:p>
    <w:p w:rsidR="000B6988" w:rsidRPr="000B6988" w:rsidRDefault="000B6988" w:rsidP="000B6988">
      <w:pPr>
        <w:pStyle w:val="Style1"/>
        <w:widowControl/>
        <w:spacing w:line="240" w:lineRule="auto"/>
        <w:rPr>
          <w:sz w:val="28"/>
          <w:szCs w:val="28"/>
        </w:rPr>
      </w:pPr>
    </w:p>
    <w:p w:rsidR="000B6988" w:rsidRPr="000B6988" w:rsidRDefault="000B6988" w:rsidP="00B712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3. Условия предоставления Субсидии</w:t>
      </w:r>
    </w:p>
    <w:p w:rsidR="000B6988" w:rsidRPr="000B6988" w:rsidRDefault="000B6988" w:rsidP="00B7129E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>3.1.</w:t>
      </w:r>
      <w:r w:rsidRPr="000B69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6988">
        <w:rPr>
          <w:rFonts w:ascii="Times New Roman" w:hAnsi="Times New Roman" w:cs="Times New Roman"/>
          <w:sz w:val="28"/>
          <w:szCs w:val="28"/>
        </w:rPr>
        <w:t>Соответствие Получателя требованиям, установленным Порядком предоставления субсидий.</w:t>
      </w:r>
    </w:p>
    <w:p w:rsidR="000B6988" w:rsidRPr="000B6988" w:rsidRDefault="000B6988" w:rsidP="00B712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3.2. 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</w:t>
      </w:r>
      <w:r w:rsidRPr="000B6988">
        <w:rPr>
          <w:rFonts w:ascii="Times New Roman" w:hAnsi="Times New Roman" w:cs="Times New Roman"/>
          <w:color w:val="000000"/>
          <w:sz w:val="28"/>
          <w:szCs w:val="28"/>
        </w:rPr>
        <w:t>субсидий.</w:t>
      </w:r>
    </w:p>
    <w:p w:rsidR="000B6988" w:rsidRPr="000B6988" w:rsidRDefault="000B6988" w:rsidP="000B3093">
      <w:pPr>
        <w:pStyle w:val="Style6"/>
        <w:widowControl/>
        <w:tabs>
          <w:tab w:val="left" w:pos="1181"/>
        </w:tabs>
        <w:spacing w:line="240" w:lineRule="auto"/>
        <w:ind w:firstLine="540"/>
        <w:rPr>
          <w:rStyle w:val="FontStyle26"/>
          <w:sz w:val="28"/>
          <w:szCs w:val="28"/>
        </w:rPr>
      </w:pPr>
      <w:r w:rsidRPr="000B3093">
        <w:rPr>
          <w:rStyle w:val="FontStyle26"/>
          <w:sz w:val="28"/>
          <w:szCs w:val="28"/>
        </w:rPr>
        <w:t>3.3.</w:t>
      </w:r>
      <w:r w:rsidRPr="000B3093">
        <w:rPr>
          <w:rStyle w:val="FontStyle26"/>
          <w:sz w:val="28"/>
          <w:szCs w:val="28"/>
        </w:rPr>
        <w:tab/>
      </w:r>
      <w:r w:rsidRPr="000B6988">
        <w:rPr>
          <w:rStyle w:val="FontStyle26"/>
          <w:sz w:val="28"/>
          <w:szCs w:val="28"/>
        </w:rPr>
        <w:t>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2C3639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ab/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4. Порядок перечисления Субсидии</w:t>
      </w:r>
    </w:p>
    <w:p w:rsidR="000B6988" w:rsidRPr="000B6988" w:rsidRDefault="000B6988" w:rsidP="000B6988">
      <w:pPr>
        <w:pStyle w:val="Style6"/>
        <w:widowControl/>
        <w:tabs>
          <w:tab w:val="left" w:pos="1200"/>
          <w:tab w:val="left" w:pos="3307"/>
          <w:tab w:val="left" w:pos="5746"/>
          <w:tab w:val="left" w:pos="8117"/>
          <w:tab w:val="left" w:pos="9437"/>
        </w:tabs>
        <w:spacing w:line="240" w:lineRule="auto"/>
        <w:ind w:firstLine="715"/>
        <w:rPr>
          <w:rStyle w:val="FontStyle26"/>
          <w:sz w:val="28"/>
          <w:szCs w:val="28"/>
        </w:rPr>
      </w:pPr>
      <w:bookmarkStart w:id="2" w:name="P394"/>
      <w:bookmarkEnd w:id="2"/>
      <w:r w:rsidRPr="000B6988">
        <w:rPr>
          <w:rStyle w:val="FontStyle26"/>
          <w:sz w:val="28"/>
          <w:szCs w:val="28"/>
        </w:rPr>
        <w:t>4.1.</w:t>
      </w:r>
      <w:r w:rsidRPr="000B6988">
        <w:rPr>
          <w:rStyle w:val="FontStyle26"/>
          <w:sz w:val="28"/>
          <w:szCs w:val="28"/>
        </w:rPr>
        <w:tab/>
        <w:t>Перечисление Субсидии осуществляется в соответствии с бюджетным законодательством Российской Федерации на счет</w:t>
      </w:r>
    </w:p>
    <w:p w:rsidR="000B6988" w:rsidRPr="000B6988" w:rsidRDefault="000B6988" w:rsidP="00CB4914">
      <w:pPr>
        <w:pStyle w:val="Style6"/>
        <w:widowControl/>
        <w:tabs>
          <w:tab w:val="left" w:pos="1200"/>
          <w:tab w:val="left" w:pos="3307"/>
          <w:tab w:val="left" w:pos="5746"/>
          <w:tab w:val="left" w:pos="8117"/>
          <w:tab w:val="left" w:pos="9437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_________________________________</w:t>
      </w:r>
      <w:r w:rsidR="00CB4914">
        <w:rPr>
          <w:rStyle w:val="FontStyle26"/>
          <w:sz w:val="28"/>
          <w:szCs w:val="28"/>
        </w:rPr>
        <w:t>_______</w:t>
      </w:r>
      <w:r w:rsidRPr="000B6988">
        <w:rPr>
          <w:rStyle w:val="FontStyle26"/>
          <w:sz w:val="28"/>
          <w:szCs w:val="28"/>
        </w:rPr>
        <w:t>_________________________</w:t>
      </w:r>
    </w:p>
    <w:p w:rsidR="000B6988" w:rsidRPr="00CB4914" w:rsidRDefault="000B6988" w:rsidP="000B6988">
      <w:pPr>
        <w:pStyle w:val="Style14"/>
        <w:widowControl/>
        <w:spacing w:line="240" w:lineRule="auto"/>
        <w:ind w:left="4018"/>
        <w:rPr>
          <w:rStyle w:val="FontStyle25"/>
          <w:sz w:val="22"/>
          <w:szCs w:val="22"/>
        </w:rPr>
      </w:pPr>
      <w:r w:rsidRPr="00CB4914">
        <w:rPr>
          <w:rStyle w:val="FontStyle25"/>
          <w:sz w:val="22"/>
          <w:szCs w:val="22"/>
        </w:rPr>
        <w:t>(реквизиты счета Получателя)</w:t>
      </w:r>
    </w:p>
    <w:p w:rsidR="000B6988" w:rsidRPr="000B6988" w:rsidRDefault="000B6988" w:rsidP="000B6988">
      <w:pPr>
        <w:pStyle w:val="Style8"/>
        <w:widowControl/>
        <w:tabs>
          <w:tab w:val="left" w:leader="underscore" w:pos="9178"/>
        </w:tabs>
        <w:spacing w:line="240" w:lineRule="auto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открытый в</w:t>
      </w:r>
      <w:r w:rsidRPr="000B6988">
        <w:rPr>
          <w:rStyle w:val="FontStyle26"/>
          <w:sz w:val="28"/>
          <w:szCs w:val="28"/>
        </w:rPr>
        <w:tab/>
        <w:t>.</w:t>
      </w:r>
    </w:p>
    <w:p w:rsidR="000B6988" w:rsidRPr="00CB4914" w:rsidRDefault="000B6988" w:rsidP="000B6988">
      <w:pPr>
        <w:pStyle w:val="Style14"/>
        <w:widowControl/>
        <w:spacing w:line="240" w:lineRule="auto"/>
        <w:ind w:left="3514"/>
        <w:rPr>
          <w:rStyle w:val="FontStyle25"/>
          <w:sz w:val="22"/>
          <w:szCs w:val="22"/>
        </w:rPr>
      </w:pPr>
      <w:r w:rsidRPr="00CB4914">
        <w:rPr>
          <w:rStyle w:val="FontStyle25"/>
          <w:sz w:val="22"/>
          <w:szCs w:val="22"/>
        </w:rPr>
        <w:t>(указывается наименование кредитной организации)</w:t>
      </w:r>
    </w:p>
    <w:p w:rsidR="000B6988" w:rsidRPr="000B6988" w:rsidRDefault="000B6988" w:rsidP="00CB4914">
      <w:pPr>
        <w:pStyle w:val="Style6"/>
        <w:widowControl/>
        <w:tabs>
          <w:tab w:val="left" w:pos="1276"/>
          <w:tab w:val="left" w:leader="underscore" w:pos="9466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0B3093">
        <w:rPr>
          <w:rStyle w:val="FontStyle26"/>
          <w:sz w:val="28"/>
          <w:szCs w:val="28"/>
        </w:rPr>
        <w:t>4.2.</w:t>
      </w:r>
      <w:r w:rsidRPr="000B3093">
        <w:rPr>
          <w:rStyle w:val="FontStyle26"/>
          <w:sz w:val="28"/>
          <w:szCs w:val="28"/>
        </w:rPr>
        <w:tab/>
        <w:t xml:space="preserve">Срок (периодичность) перечисления </w:t>
      </w:r>
      <w:r w:rsidR="00CB4914" w:rsidRPr="000B3093">
        <w:rPr>
          <w:rStyle w:val="FontStyle26"/>
          <w:sz w:val="28"/>
          <w:szCs w:val="28"/>
        </w:rPr>
        <w:t>с</w:t>
      </w:r>
      <w:r w:rsidRPr="000B3093">
        <w:rPr>
          <w:rStyle w:val="FontStyle26"/>
          <w:sz w:val="28"/>
          <w:szCs w:val="28"/>
        </w:rPr>
        <w:t>убсидии:</w:t>
      </w:r>
      <w:r w:rsidR="00CB4914" w:rsidRPr="000B3093">
        <w:rPr>
          <w:rStyle w:val="FontStyle26"/>
          <w:sz w:val="28"/>
          <w:szCs w:val="28"/>
        </w:rPr>
        <w:t xml:space="preserve"> </w:t>
      </w:r>
      <w:r w:rsidR="000B3093" w:rsidRPr="000B3093">
        <w:rPr>
          <w:rStyle w:val="FontStyle26"/>
          <w:sz w:val="28"/>
          <w:szCs w:val="28"/>
        </w:rPr>
        <w:t>один раз в полугодие</w:t>
      </w:r>
      <w:r w:rsidRPr="000B3093">
        <w:rPr>
          <w:rStyle w:val="FontStyle26"/>
          <w:sz w:val="28"/>
          <w:szCs w:val="28"/>
        </w:rPr>
        <w:t>.</w:t>
      </w:r>
    </w:p>
    <w:p w:rsidR="000B6988" w:rsidRPr="000B6988" w:rsidRDefault="000B6988" w:rsidP="00CB4914">
      <w:pPr>
        <w:pStyle w:val="Style5"/>
        <w:widowControl/>
        <w:tabs>
          <w:tab w:val="left" w:pos="1276"/>
        </w:tabs>
        <w:spacing w:line="240" w:lineRule="auto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lastRenderedPageBreak/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0B6988" w:rsidRPr="000B6988" w:rsidRDefault="000B6988" w:rsidP="000B6988">
      <w:pPr>
        <w:pStyle w:val="Style6"/>
        <w:widowControl/>
        <w:tabs>
          <w:tab w:val="left" w:pos="1195"/>
        </w:tabs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4.3.</w:t>
      </w:r>
      <w:r w:rsidRPr="000B6988">
        <w:rPr>
          <w:rStyle w:val="FontStyle26"/>
          <w:sz w:val="28"/>
          <w:szCs w:val="28"/>
        </w:rPr>
        <w:tab/>
        <w:t>Главный распорядитель отказывает Получателю в предоставлении</w:t>
      </w:r>
      <w:r w:rsidRPr="000B6988">
        <w:rPr>
          <w:rStyle w:val="FontStyle26"/>
          <w:sz w:val="28"/>
          <w:szCs w:val="28"/>
        </w:rPr>
        <w:br/>
        <w:t>Субсидии в случаях, установленных Порядком предоставления субсидий.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 w:rsidR="000B6988" w:rsidRPr="000B6988" w:rsidRDefault="000B6988" w:rsidP="000B6988">
      <w:pPr>
        <w:pStyle w:val="Style5"/>
        <w:widowControl/>
        <w:spacing w:line="240" w:lineRule="auto"/>
        <w:ind w:left="725" w:firstLine="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5.1. Главный распорядитель обязуется:</w:t>
      </w:r>
    </w:p>
    <w:p w:rsidR="000B6988" w:rsidRPr="000B6988" w:rsidRDefault="000B6988" w:rsidP="000B6988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рассмотреть в порядке и сроки, установленные Порядком предоставления субсидий, представленные Получателем документы;</w:t>
      </w:r>
    </w:p>
    <w:p w:rsidR="000B6988" w:rsidRPr="000B6988" w:rsidRDefault="000B6988" w:rsidP="000B6988">
      <w:pPr>
        <w:pStyle w:val="Style6"/>
        <w:widowControl/>
        <w:numPr>
          <w:ilvl w:val="0"/>
          <w:numId w:val="2"/>
        </w:numPr>
        <w:tabs>
          <w:tab w:val="left" w:pos="1008"/>
        </w:tabs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обеспечить предоставление Субсидии в порядке и при соблюдении Получателем условий предоставления Субсидии, установленных Порядком предоставления субсидий и настоящим соглашением;</w:t>
      </w:r>
    </w:p>
    <w:p w:rsidR="000B6988" w:rsidRPr="000B6988" w:rsidRDefault="000B6988" w:rsidP="000B6988">
      <w:pPr>
        <w:pStyle w:val="Style6"/>
        <w:widowControl/>
        <w:tabs>
          <w:tab w:val="left" w:pos="1008"/>
        </w:tabs>
        <w:spacing w:line="240" w:lineRule="auto"/>
        <w:ind w:firstLine="69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3)</w:t>
      </w:r>
      <w:r w:rsidRPr="000B6988">
        <w:rPr>
          <w:rStyle w:val="FontStyle26"/>
          <w:sz w:val="28"/>
          <w:szCs w:val="28"/>
        </w:rPr>
        <w:tab/>
        <w:t>обеспечить перечисление субсидии на счет Получателя, указанный в</w:t>
      </w:r>
      <w:r w:rsidRPr="000B6988">
        <w:rPr>
          <w:rStyle w:val="FontStyle26"/>
          <w:sz w:val="28"/>
          <w:szCs w:val="28"/>
        </w:rPr>
        <w:br/>
        <w:t>пункте 4.1 настоящего соглашения;</w:t>
      </w:r>
    </w:p>
    <w:p w:rsidR="000B6988" w:rsidRPr="000B6988" w:rsidRDefault="000B6988" w:rsidP="00596FCA">
      <w:pPr>
        <w:pStyle w:val="Style6"/>
        <w:widowControl/>
        <w:tabs>
          <w:tab w:val="left" w:leader="underscore" w:pos="768"/>
          <w:tab w:val="left" w:pos="1008"/>
        </w:tabs>
        <w:spacing w:line="240" w:lineRule="auto"/>
        <w:ind w:firstLine="696"/>
        <w:rPr>
          <w:rStyle w:val="FontStyle26"/>
          <w:sz w:val="28"/>
          <w:szCs w:val="28"/>
        </w:rPr>
      </w:pPr>
      <w:r w:rsidRPr="00596FCA">
        <w:rPr>
          <w:rStyle w:val="FontStyle26"/>
          <w:sz w:val="28"/>
          <w:szCs w:val="28"/>
        </w:rPr>
        <w:t>4)</w:t>
      </w:r>
      <w:r w:rsidRPr="00596FCA">
        <w:rPr>
          <w:rStyle w:val="FontStyle26"/>
          <w:sz w:val="28"/>
          <w:szCs w:val="28"/>
        </w:rPr>
        <w:tab/>
      </w:r>
      <w:r w:rsidRPr="000B6988">
        <w:rPr>
          <w:rStyle w:val="FontStyle26"/>
          <w:sz w:val="28"/>
          <w:szCs w:val="28"/>
        </w:rPr>
        <w:t>осуществлять контроль за соблюдением Получателем условий, целей и порядка предоставления Субсидии;</w:t>
      </w:r>
    </w:p>
    <w:p w:rsidR="000B6988" w:rsidRPr="000B6988" w:rsidRDefault="000B6988" w:rsidP="000B6988">
      <w:pPr>
        <w:pStyle w:val="Style6"/>
        <w:widowControl/>
        <w:numPr>
          <w:ilvl w:val="0"/>
          <w:numId w:val="3"/>
        </w:numPr>
        <w:tabs>
          <w:tab w:val="left" w:pos="1008"/>
        </w:tabs>
        <w:spacing w:line="240" w:lineRule="auto"/>
        <w:ind w:firstLine="69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0B6988" w:rsidRPr="000B6988" w:rsidRDefault="000B6988" w:rsidP="000B6988">
      <w:pPr>
        <w:pStyle w:val="Style6"/>
        <w:widowControl/>
        <w:tabs>
          <w:tab w:val="left" w:pos="1114"/>
        </w:tabs>
        <w:spacing w:line="240" w:lineRule="auto"/>
        <w:ind w:firstLine="730"/>
        <w:rPr>
          <w:rStyle w:val="FontStyle26"/>
          <w:sz w:val="28"/>
          <w:szCs w:val="28"/>
        </w:rPr>
      </w:pPr>
      <w:r w:rsidRPr="000B3093">
        <w:rPr>
          <w:rStyle w:val="FontStyle26"/>
          <w:sz w:val="28"/>
          <w:szCs w:val="28"/>
        </w:rPr>
        <w:t>7)</w:t>
      </w:r>
      <w:r w:rsidRPr="000B3093">
        <w:rPr>
          <w:rStyle w:val="FontStyle26"/>
          <w:sz w:val="28"/>
          <w:szCs w:val="28"/>
        </w:rPr>
        <w:tab/>
        <w:t>в случае если Получателем допущены нарушения условий</w:t>
      </w:r>
      <w:r w:rsidRPr="000B3093">
        <w:rPr>
          <w:rStyle w:val="FontStyle26"/>
          <w:sz w:val="28"/>
          <w:szCs w:val="28"/>
        </w:rPr>
        <w:br/>
        <w:t>предоставления Субсидии, нецелевое использование Субсидии, направлять Получателю требование о возврате средств Субсидии в бюджет Камышловс</w:t>
      </w:r>
      <w:r w:rsidR="00A26C26">
        <w:rPr>
          <w:rStyle w:val="FontStyle26"/>
          <w:sz w:val="28"/>
          <w:szCs w:val="28"/>
        </w:rPr>
        <w:t>кого городского округа в срок 10 рабочих дней</w:t>
      </w:r>
      <w:r w:rsidR="0028146B" w:rsidRPr="000B3093">
        <w:rPr>
          <w:rStyle w:val="FontStyle26"/>
          <w:sz w:val="28"/>
          <w:szCs w:val="28"/>
        </w:rPr>
        <w:t>.</w:t>
      </w:r>
    </w:p>
    <w:p w:rsidR="000B6988" w:rsidRPr="000B6988" w:rsidRDefault="000B6988" w:rsidP="0028146B">
      <w:pPr>
        <w:pStyle w:val="Style5"/>
        <w:widowControl/>
        <w:spacing w:line="240" w:lineRule="auto"/>
        <w:ind w:firstLine="71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</w:t>
      </w:r>
      <w:r w:rsidR="0028146B">
        <w:rPr>
          <w:rStyle w:val="FontStyle26"/>
          <w:sz w:val="28"/>
          <w:szCs w:val="28"/>
        </w:rPr>
        <w:t>сти)).</w:t>
      </w:r>
    </w:p>
    <w:p w:rsidR="000B6988" w:rsidRPr="000B6988" w:rsidRDefault="000B6988" w:rsidP="000B6988">
      <w:pPr>
        <w:pStyle w:val="Style6"/>
        <w:widowControl/>
        <w:tabs>
          <w:tab w:val="left" w:pos="1214"/>
        </w:tabs>
        <w:spacing w:line="240" w:lineRule="auto"/>
        <w:ind w:left="730" w:firstLine="0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5.2.</w:t>
      </w:r>
      <w:r w:rsidRPr="000B6988">
        <w:rPr>
          <w:rStyle w:val="FontStyle26"/>
          <w:sz w:val="28"/>
          <w:szCs w:val="28"/>
        </w:rPr>
        <w:tab/>
        <w:t>Главный распорядитель вправе:</w:t>
      </w:r>
    </w:p>
    <w:p w:rsidR="000B6988" w:rsidRPr="000B6988" w:rsidRDefault="000B6988" w:rsidP="000B6988">
      <w:pPr>
        <w:pStyle w:val="Style6"/>
        <w:widowControl/>
        <w:numPr>
          <w:ilvl w:val="0"/>
          <w:numId w:val="4"/>
        </w:numPr>
        <w:tabs>
          <w:tab w:val="left" w:pos="1022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0B6988" w:rsidRPr="000B6988" w:rsidRDefault="000B6988" w:rsidP="000B6988">
      <w:pPr>
        <w:pStyle w:val="Style6"/>
        <w:widowControl/>
        <w:numPr>
          <w:ilvl w:val="0"/>
          <w:numId w:val="4"/>
        </w:numPr>
        <w:tabs>
          <w:tab w:val="left" w:pos="1022"/>
        </w:tabs>
        <w:spacing w:line="240" w:lineRule="auto"/>
        <w:ind w:firstLine="715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</w:t>
      </w:r>
      <w:r w:rsidR="0028146B">
        <w:rPr>
          <w:rStyle w:val="FontStyle26"/>
          <w:sz w:val="28"/>
          <w:szCs w:val="28"/>
        </w:rPr>
        <w:t>идий и настоящим соглашением</w:t>
      </w:r>
      <w:r w:rsidRPr="000B6988">
        <w:rPr>
          <w:rStyle w:val="FontStyle26"/>
          <w:sz w:val="28"/>
          <w:szCs w:val="28"/>
        </w:rPr>
        <w:t>.</w:t>
      </w:r>
    </w:p>
    <w:p w:rsidR="000B6988" w:rsidRPr="000B6988" w:rsidRDefault="000B6988" w:rsidP="000B6988">
      <w:pPr>
        <w:pStyle w:val="Style6"/>
        <w:widowControl/>
        <w:tabs>
          <w:tab w:val="left" w:pos="1214"/>
        </w:tabs>
        <w:spacing w:line="240" w:lineRule="auto"/>
        <w:ind w:left="730" w:firstLine="0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5.3.</w:t>
      </w:r>
      <w:r w:rsidRPr="000B6988">
        <w:rPr>
          <w:rStyle w:val="FontStyle26"/>
          <w:sz w:val="28"/>
          <w:szCs w:val="28"/>
        </w:rPr>
        <w:tab/>
        <w:t>Получатель обязуется:</w:t>
      </w:r>
    </w:p>
    <w:p w:rsidR="000B6988" w:rsidRPr="000B3093" w:rsidRDefault="000B6988" w:rsidP="00CB4914">
      <w:pPr>
        <w:pStyle w:val="Style6"/>
        <w:widowControl/>
        <w:tabs>
          <w:tab w:val="left" w:pos="1027"/>
        </w:tabs>
        <w:spacing w:line="240" w:lineRule="auto"/>
        <w:ind w:firstLine="730"/>
        <w:rPr>
          <w:rStyle w:val="FontStyle26"/>
          <w:sz w:val="28"/>
          <w:szCs w:val="28"/>
        </w:rPr>
      </w:pPr>
      <w:r w:rsidRPr="00FF643F">
        <w:rPr>
          <w:rStyle w:val="FontStyle26"/>
          <w:sz w:val="28"/>
          <w:szCs w:val="28"/>
        </w:rPr>
        <w:t>1)</w:t>
      </w:r>
      <w:r w:rsidRPr="00FF643F">
        <w:rPr>
          <w:rStyle w:val="FontStyle26"/>
          <w:sz w:val="28"/>
          <w:szCs w:val="28"/>
        </w:rPr>
        <w:tab/>
        <w:t>обеспечивать выполнение условий предоставления Субсидии,</w:t>
      </w:r>
      <w:r w:rsidR="0028146B" w:rsidRPr="00FF643F">
        <w:rPr>
          <w:rStyle w:val="FontStyle26"/>
          <w:sz w:val="28"/>
          <w:szCs w:val="28"/>
        </w:rPr>
        <w:t xml:space="preserve"> </w:t>
      </w:r>
      <w:r w:rsidRPr="00FF643F">
        <w:rPr>
          <w:rStyle w:val="FontStyle26"/>
          <w:sz w:val="28"/>
          <w:szCs w:val="28"/>
        </w:rPr>
        <w:t>установленных настоящим соглашением, в том числе:</w:t>
      </w:r>
      <w:r w:rsidR="00CB4914" w:rsidRPr="00FF643F">
        <w:rPr>
          <w:rStyle w:val="FontStyle26"/>
          <w:sz w:val="28"/>
          <w:szCs w:val="28"/>
        </w:rPr>
        <w:t xml:space="preserve"> </w:t>
      </w:r>
      <w:proofErr w:type="gramStart"/>
      <w:r w:rsidRPr="00FF643F">
        <w:rPr>
          <w:rStyle w:val="FontStyle26"/>
          <w:sz w:val="28"/>
          <w:szCs w:val="28"/>
        </w:rPr>
        <w:t>предос</w:t>
      </w:r>
      <w:r w:rsidR="006555B6" w:rsidRPr="00FF643F">
        <w:rPr>
          <w:rStyle w:val="FontStyle26"/>
          <w:sz w:val="28"/>
          <w:szCs w:val="28"/>
        </w:rPr>
        <w:t>тавить  Главному распорядителю</w:t>
      </w:r>
      <w:r w:rsidRPr="00FF643F">
        <w:rPr>
          <w:rStyle w:val="FontStyle26"/>
          <w:sz w:val="28"/>
          <w:szCs w:val="28"/>
        </w:rPr>
        <w:t xml:space="preserve"> документы</w:t>
      </w:r>
      <w:proofErr w:type="gramEnd"/>
      <w:r w:rsidRPr="00FF643F">
        <w:rPr>
          <w:rStyle w:val="FontStyle26"/>
          <w:sz w:val="28"/>
          <w:szCs w:val="28"/>
        </w:rPr>
        <w:t xml:space="preserve">, необходимые для предоставления субсидии, </w:t>
      </w:r>
      <w:r w:rsidRPr="00FF643F">
        <w:rPr>
          <w:rStyle w:val="FontStyle26"/>
          <w:sz w:val="28"/>
          <w:szCs w:val="28"/>
        </w:rPr>
        <w:lastRenderedPageBreak/>
        <w:t>указанные в приложении №</w:t>
      </w:r>
      <w:r w:rsidR="006555B6" w:rsidRPr="00FF643F">
        <w:rPr>
          <w:rStyle w:val="FontStyle26"/>
          <w:sz w:val="28"/>
          <w:szCs w:val="28"/>
        </w:rPr>
        <w:t xml:space="preserve"> 2</w:t>
      </w:r>
      <w:r w:rsidRPr="00FF643F">
        <w:rPr>
          <w:rStyle w:val="FontStyle26"/>
          <w:sz w:val="28"/>
          <w:szCs w:val="28"/>
        </w:rPr>
        <w:t xml:space="preserve"> к настоящему</w:t>
      </w:r>
      <w:r w:rsidR="00CB4914" w:rsidRPr="00FF643F">
        <w:rPr>
          <w:rStyle w:val="FontStyle26"/>
          <w:sz w:val="28"/>
          <w:szCs w:val="28"/>
        </w:rPr>
        <w:t xml:space="preserve"> </w:t>
      </w:r>
      <w:r w:rsidRPr="00FF643F">
        <w:rPr>
          <w:rStyle w:val="FontStyle26"/>
          <w:sz w:val="28"/>
          <w:szCs w:val="28"/>
        </w:rPr>
        <w:t>соглашению, соответствующие требованиям, установленным Порядком предоставления субсидий;</w:t>
      </w:r>
    </w:p>
    <w:p w:rsidR="000B6988" w:rsidRPr="000B6988" w:rsidRDefault="00DC2608" w:rsidP="000B6988">
      <w:pPr>
        <w:pStyle w:val="Style6"/>
        <w:widowControl/>
        <w:tabs>
          <w:tab w:val="left" w:pos="1003"/>
        </w:tabs>
        <w:spacing w:line="240" w:lineRule="auto"/>
        <w:ind w:firstLine="706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2</w:t>
      </w:r>
      <w:r w:rsidR="000B6988" w:rsidRPr="000B6988">
        <w:rPr>
          <w:rStyle w:val="FontStyle26"/>
          <w:sz w:val="28"/>
          <w:szCs w:val="28"/>
        </w:rPr>
        <w:t>)</w:t>
      </w:r>
      <w:r w:rsidR="000B6988" w:rsidRPr="000B6988">
        <w:rPr>
          <w:rStyle w:val="FontStyle26"/>
          <w:sz w:val="28"/>
          <w:szCs w:val="28"/>
        </w:rPr>
        <w:tab/>
        <w:t>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0B6988" w:rsidRPr="000B6988" w:rsidRDefault="00DC2608" w:rsidP="0028146B">
      <w:pPr>
        <w:pStyle w:val="Style6"/>
        <w:widowControl/>
        <w:tabs>
          <w:tab w:val="left" w:pos="1171"/>
        </w:tabs>
        <w:spacing w:line="240" w:lineRule="auto"/>
        <w:ind w:firstLine="744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</w:t>
      </w:r>
      <w:r w:rsidR="000B6988" w:rsidRPr="000B6988">
        <w:rPr>
          <w:rStyle w:val="FontStyle26"/>
          <w:sz w:val="28"/>
          <w:szCs w:val="28"/>
        </w:rPr>
        <w:t>)</w:t>
      </w:r>
      <w:r w:rsidR="000B6988" w:rsidRPr="000B6988">
        <w:rPr>
          <w:rStyle w:val="FontStyle26"/>
          <w:sz w:val="28"/>
          <w:szCs w:val="28"/>
        </w:rPr>
        <w:tab/>
        <w:t>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 w:rsidR="000B6988" w:rsidRPr="000B6988" w:rsidRDefault="00DC2608" w:rsidP="0028146B">
      <w:pPr>
        <w:pStyle w:val="Style8"/>
        <w:widowControl/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4</w:t>
      </w:r>
      <w:r w:rsidR="000B6988" w:rsidRPr="0028146B">
        <w:rPr>
          <w:rStyle w:val="FontStyle26"/>
          <w:sz w:val="28"/>
          <w:szCs w:val="28"/>
        </w:rPr>
        <w:t>)</w:t>
      </w:r>
      <w:r w:rsidR="000B6988" w:rsidRPr="0028146B">
        <w:rPr>
          <w:rStyle w:val="FontStyle26"/>
          <w:sz w:val="28"/>
          <w:szCs w:val="28"/>
        </w:rPr>
        <w:tab/>
      </w:r>
      <w:r w:rsidR="000B6988" w:rsidRPr="000B6988">
        <w:rPr>
          <w:rStyle w:val="FontStyle26"/>
          <w:sz w:val="28"/>
          <w:szCs w:val="28"/>
        </w:rPr>
        <w:t>направлять по запросу Главного распорядителя документы и</w:t>
      </w:r>
      <w:r w:rsidR="000B6988" w:rsidRPr="000B6988">
        <w:rPr>
          <w:rStyle w:val="FontStyle26"/>
          <w:sz w:val="28"/>
          <w:szCs w:val="28"/>
        </w:rPr>
        <w:br/>
        <w:t xml:space="preserve">информацию, необходимые для проведения проверок соблюдения порядка, целей и условий предоставления Субсидии, в течение </w:t>
      </w:r>
      <w:r w:rsidR="00B92570">
        <w:rPr>
          <w:rStyle w:val="FontStyle26"/>
          <w:sz w:val="28"/>
          <w:szCs w:val="28"/>
        </w:rPr>
        <w:t>трех</w:t>
      </w:r>
      <w:r w:rsidR="00B92570">
        <w:rPr>
          <w:rStyle w:val="FontStyle26"/>
          <w:sz w:val="28"/>
          <w:szCs w:val="28"/>
        </w:rPr>
        <w:tab/>
        <w:t xml:space="preserve"> дней со </w:t>
      </w:r>
      <w:r w:rsidR="000B6988" w:rsidRPr="000B6988">
        <w:rPr>
          <w:rStyle w:val="FontStyle26"/>
          <w:sz w:val="28"/>
          <w:szCs w:val="28"/>
        </w:rPr>
        <w:t xml:space="preserve">дня </w:t>
      </w:r>
      <w:r w:rsidR="00B92570">
        <w:rPr>
          <w:rStyle w:val="FontStyle26"/>
          <w:sz w:val="28"/>
          <w:szCs w:val="28"/>
        </w:rPr>
        <w:t>п</w:t>
      </w:r>
      <w:r w:rsidR="000B6988" w:rsidRPr="000B6988">
        <w:rPr>
          <w:rStyle w:val="FontStyle26"/>
          <w:sz w:val="28"/>
          <w:szCs w:val="28"/>
        </w:rPr>
        <w:t>олучения запроса Главного распорядителя;</w:t>
      </w:r>
    </w:p>
    <w:p w:rsidR="000B6988" w:rsidRPr="000B6988" w:rsidRDefault="00DC2608" w:rsidP="0028146B">
      <w:pPr>
        <w:pStyle w:val="Style6"/>
        <w:widowControl/>
        <w:tabs>
          <w:tab w:val="left" w:pos="1008"/>
        </w:tabs>
        <w:spacing w:line="240" w:lineRule="auto"/>
        <w:ind w:firstLine="715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5</w:t>
      </w:r>
      <w:r w:rsidR="000B6988" w:rsidRPr="000B6988">
        <w:rPr>
          <w:rStyle w:val="FontStyle26"/>
          <w:sz w:val="28"/>
          <w:szCs w:val="28"/>
        </w:rPr>
        <w:t>)</w:t>
      </w:r>
      <w:r w:rsidR="000B6988" w:rsidRPr="000B6988">
        <w:rPr>
          <w:rStyle w:val="FontStyle26"/>
          <w:sz w:val="28"/>
          <w:szCs w:val="28"/>
        </w:rPr>
        <w:tab/>
        <w:t>выполнять иные обязательства, установленные бюджетным</w:t>
      </w:r>
      <w:r w:rsidR="000B6988" w:rsidRPr="000B6988">
        <w:rPr>
          <w:rStyle w:val="FontStyle26"/>
          <w:sz w:val="28"/>
          <w:szCs w:val="28"/>
        </w:rPr>
        <w:br/>
        <w:t xml:space="preserve">законодательством Российской Федерации, Порядком предоставления субсидий и </w:t>
      </w:r>
      <w:r w:rsidR="0028146B">
        <w:rPr>
          <w:rStyle w:val="FontStyle26"/>
          <w:sz w:val="28"/>
          <w:szCs w:val="28"/>
        </w:rPr>
        <w:t>настоящим соглашением</w:t>
      </w:r>
      <w:r w:rsidR="000B6988" w:rsidRPr="000B6988">
        <w:rPr>
          <w:rStyle w:val="FontStyle26"/>
          <w:sz w:val="28"/>
          <w:szCs w:val="28"/>
        </w:rPr>
        <w:t>.</w:t>
      </w:r>
    </w:p>
    <w:p w:rsidR="000B6988" w:rsidRPr="000B6988" w:rsidRDefault="000B6988" w:rsidP="000B6988">
      <w:pPr>
        <w:pStyle w:val="Style5"/>
        <w:widowControl/>
        <w:spacing w:line="240" w:lineRule="auto"/>
        <w:ind w:left="710" w:firstLine="0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5.4. Получатель вправе:</w:t>
      </w:r>
    </w:p>
    <w:p w:rsidR="000B6988" w:rsidRPr="000B6988" w:rsidRDefault="000B6988" w:rsidP="000B6988">
      <w:pPr>
        <w:pStyle w:val="Style6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70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обращаться к Главному распорядителю за разъяснениями в связи с исполнением настоящего соглашения;</w:t>
      </w:r>
    </w:p>
    <w:p w:rsidR="000B6988" w:rsidRPr="000B6988" w:rsidRDefault="000B6988" w:rsidP="000B6988">
      <w:pPr>
        <w:pStyle w:val="Style6"/>
        <w:widowControl/>
        <w:numPr>
          <w:ilvl w:val="0"/>
          <w:numId w:val="5"/>
        </w:numPr>
        <w:tabs>
          <w:tab w:val="left" w:pos="1013"/>
        </w:tabs>
        <w:spacing w:line="240" w:lineRule="auto"/>
        <w:ind w:firstLine="706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0B698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B6988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 xml:space="preserve">7.2. Соглашение вступает в силу после его подписания Сторонами и действует до полного исполнения Сторонами своих обязательств, кроме обязательства по перечислению Субсидии в соответствии с </w:t>
      </w:r>
      <w:hyperlink w:anchor="P400" w:history="1">
        <w:r w:rsidRPr="000B6988">
          <w:rPr>
            <w:rFonts w:ascii="Times New Roman" w:hAnsi="Times New Roman" w:cs="Times New Roman"/>
            <w:color w:val="000000"/>
            <w:sz w:val="28"/>
            <w:szCs w:val="28"/>
          </w:rPr>
          <w:t>пунктом 4.2</w:t>
        </w:r>
      </w:hyperlink>
      <w:r w:rsidR="00A768A2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Pr="000B6988">
        <w:rPr>
          <w:rFonts w:ascii="Times New Roman" w:hAnsi="Times New Roman" w:cs="Times New Roman"/>
          <w:sz w:val="28"/>
          <w:szCs w:val="28"/>
        </w:rPr>
        <w:t>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ab/>
        <w:t xml:space="preserve">Обязательство по перечислению Субсидии, указанное в </w:t>
      </w:r>
      <w:hyperlink w:anchor="P400" w:history="1">
        <w:r w:rsidRPr="000B6988">
          <w:rPr>
            <w:rFonts w:ascii="Times New Roman" w:hAnsi="Times New Roman" w:cs="Times New Roman"/>
            <w:color w:val="000000"/>
            <w:sz w:val="28"/>
            <w:szCs w:val="28"/>
          </w:rPr>
          <w:t>пункте 4.2</w:t>
        </w:r>
      </w:hyperlink>
      <w:r w:rsidRPr="000B6988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 w:rsidR="000B6988" w:rsidRPr="000B6988" w:rsidRDefault="000B6988" w:rsidP="000B698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988">
        <w:rPr>
          <w:rFonts w:ascii="Times New Roman" w:hAnsi="Times New Roman" w:cs="Times New Roman"/>
          <w:sz w:val="28"/>
          <w:szCs w:val="28"/>
        </w:rPr>
        <w:t xml:space="preserve"> </w:t>
      </w:r>
      <w:r w:rsidRPr="000B6988">
        <w:rPr>
          <w:rFonts w:ascii="Times New Roman" w:hAnsi="Times New Roman" w:cs="Times New Roman"/>
          <w:sz w:val="28"/>
          <w:szCs w:val="28"/>
        </w:rPr>
        <w:tab/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B6988" w:rsidRPr="000B6988" w:rsidRDefault="000B6988" w:rsidP="00A768A2">
      <w:pPr>
        <w:pStyle w:val="Style6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lastRenderedPageBreak/>
        <w:tab/>
        <w:t>7.4.</w:t>
      </w:r>
      <w:r w:rsidRPr="000B6988">
        <w:rPr>
          <w:rStyle w:val="FontStyle26"/>
          <w:sz w:val="28"/>
          <w:szCs w:val="28"/>
        </w:rPr>
        <w:tab/>
        <w:t>Расторжение настоящего соглашения возможно в следующих случаях:</w:t>
      </w:r>
    </w:p>
    <w:p w:rsidR="000B6988" w:rsidRPr="000B6988" w:rsidRDefault="000B6988" w:rsidP="00A768A2">
      <w:pPr>
        <w:pStyle w:val="Style6"/>
        <w:widowControl/>
        <w:tabs>
          <w:tab w:val="left" w:pos="0"/>
          <w:tab w:val="left" w:pos="1056"/>
        </w:tabs>
        <w:spacing w:line="240" w:lineRule="auto"/>
        <w:ind w:firstLine="709"/>
        <w:jc w:val="left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1) реорганизация или прекращение деятельности Получателя;</w:t>
      </w:r>
    </w:p>
    <w:p w:rsidR="000B6988" w:rsidRPr="000B6988" w:rsidRDefault="000B6988" w:rsidP="00A768A2">
      <w:pPr>
        <w:pStyle w:val="Style6"/>
        <w:widowControl/>
        <w:tabs>
          <w:tab w:val="left" w:pos="0"/>
          <w:tab w:val="left" w:pos="1114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0B6988">
        <w:rPr>
          <w:rStyle w:val="FontStyle26"/>
          <w:sz w:val="28"/>
          <w:szCs w:val="28"/>
        </w:rPr>
        <w:t>2) нарушения Получателем порядка, целей и условий предоставления</w:t>
      </w:r>
      <w:r w:rsidRPr="000B6988">
        <w:rPr>
          <w:rStyle w:val="FontStyle26"/>
          <w:sz w:val="28"/>
          <w:szCs w:val="28"/>
        </w:rPr>
        <w:br/>
        <w:t>Субсидии, установленных Порядком предоставления с</w:t>
      </w:r>
      <w:r w:rsidR="00A768A2">
        <w:rPr>
          <w:rStyle w:val="FontStyle26"/>
          <w:sz w:val="28"/>
          <w:szCs w:val="28"/>
        </w:rPr>
        <w:t>убсидии и настоящим</w:t>
      </w:r>
      <w:r w:rsidR="00A768A2">
        <w:rPr>
          <w:rStyle w:val="FontStyle26"/>
          <w:sz w:val="28"/>
          <w:szCs w:val="28"/>
        </w:rPr>
        <w:br/>
        <w:t>Соглашением.</w:t>
      </w:r>
    </w:p>
    <w:p w:rsidR="000B6988" w:rsidRPr="000B6988" w:rsidRDefault="000B6988" w:rsidP="000B6988">
      <w:pPr>
        <w:pStyle w:val="Style5"/>
        <w:widowControl/>
        <w:spacing w:line="240" w:lineRule="auto"/>
        <w:ind w:firstLine="706"/>
        <w:rPr>
          <w:sz w:val="28"/>
          <w:szCs w:val="28"/>
        </w:rPr>
      </w:pPr>
      <w:r w:rsidRPr="000B6988">
        <w:rPr>
          <w:sz w:val="28"/>
          <w:szCs w:val="28"/>
        </w:rPr>
        <w:tab/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8. Юридические адреса и платежные реквизиты Сторон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6"/>
        <w:gridCol w:w="4506"/>
      </w:tblGrid>
      <w:tr w:rsidR="000B6988" w:rsidRPr="000B6988" w:rsidTr="00CA2369">
        <w:tc>
          <w:tcPr>
            <w:tcW w:w="4506" w:type="dxa"/>
          </w:tcPr>
          <w:p w:rsidR="000B6988" w:rsidRPr="000B6988" w:rsidRDefault="00A768A2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B6988" w:rsidRPr="000B6988" w:rsidTr="00CA2369"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B6988" w:rsidRPr="000B6988" w:rsidRDefault="00A768A2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624860, Свердловская область, город Камышлов, ул.Свердлова, 41</w:t>
            </w:r>
          </w:p>
        </w:tc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0B6988" w:rsidRPr="000B6988" w:rsidTr="00CA2369"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06" w:type="dxa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988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0B6988" w:rsidRPr="000B6988" w:rsidRDefault="000B6988" w:rsidP="000B69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2397"/>
        <w:gridCol w:w="2103"/>
        <w:gridCol w:w="2432"/>
      </w:tblGrid>
      <w:tr w:rsidR="000B6988" w:rsidRPr="000B6988" w:rsidTr="00CA2369">
        <w:tc>
          <w:tcPr>
            <w:tcW w:w="4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8A2" w:rsidRPr="000B6988" w:rsidRDefault="00A768A2" w:rsidP="00A768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Камышловского городского округа</w:t>
            </w: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получателя Субсидии</w:t>
            </w:r>
          </w:p>
        </w:tc>
      </w:tr>
      <w:tr w:rsidR="000B6988" w:rsidRPr="000B6988" w:rsidTr="00CA2369">
        <w:tblPrEx>
          <w:tblBorders>
            <w:insideH w:val="none" w:sz="0" w:space="0" w:color="auto"/>
          </w:tblBorders>
        </w:tblPrEx>
        <w:tc>
          <w:tcPr>
            <w:tcW w:w="44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768A2" w:rsidRDefault="00A768A2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_____________/______________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_____________/_______________</w:t>
            </w:r>
          </w:p>
        </w:tc>
      </w:tr>
      <w:tr w:rsidR="000B6988" w:rsidRPr="000B6988" w:rsidTr="00CA2369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(И.О.Фамилия)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4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988" w:rsidRPr="000B6988" w:rsidRDefault="000B6988" w:rsidP="000B69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88">
              <w:rPr>
                <w:rFonts w:ascii="Times New Roman" w:hAnsi="Times New Roman" w:cs="Times New Roman"/>
                <w:sz w:val="28"/>
                <w:szCs w:val="28"/>
              </w:rPr>
              <w:t>(И.О.Фамилия)</w:t>
            </w:r>
          </w:p>
        </w:tc>
      </w:tr>
    </w:tbl>
    <w:p w:rsidR="000B6988" w:rsidRDefault="000B6988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CA2369" w:rsidRDefault="00CA2369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DC2608" w:rsidRDefault="00DC2608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DC2608" w:rsidRDefault="00DC2608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DC2608" w:rsidRDefault="00DC2608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</w:p>
    <w:p w:rsidR="006555B6" w:rsidRP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rPr>
          <w:rStyle w:val="FontStyle26"/>
          <w:sz w:val="28"/>
          <w:szCs w:val="28"/>
        </w:rPr>
      </w:pPr>
      <w:r w:rsidRPr="006555B6">
        <w:rPr>
          <w:rStyle w:val="FontStyle26"/>
          <w:sz w:val="28"/>
          <w:szCs w:val="28"/>
        </w:rPr>
        <w:lastRenderedPageBreak/>
        <w:t>Приложение № 1</w:t>
      </w:r>
    </w:p>
    <w:p w:rsidR="006555B6" w:rsidRDefault="006555B6" w:rsidP="006555B6">
      <w:pPr>
        <w:shd w:val="clear" w:color="auto" w:fill="FFFFFF"/>
        <w:spacing w:after="0" w:line="240" w:lineRule="auto"/>
        <w:ind w:firstLine="6804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5B6">
        <w:rPr>
          <w:rStyle w:val="FontStyle26"/>
          <w:sz w:val="28"/>
          <w:szCs w:val="28"/>
        </w:rPr>
        <w:t xml:space="preserve">к Соглашению </w:t>
      </w: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Порядок расчета размера с</w:t>
      </w:r>
      <w:r w:rsidRPr="006555B6">
        <w:rPr>
          <w:rStyle w:val="FontStyle26"/>
          <w:b/>
          <w:sz w:val="28"/>
          <w:szCs w:val="28"/>
        </w:rPr>
        <w:t>убсидии</w:t>
      </w:r>
    </w:p>
    <w:p w:rsidR="00FF643F" w:rsidRPr="006555B6" w:rsidRDefault="00FF643F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</w:p>
    <w:p w:rsidR="00CA2369" w:rsidRDefault="00CA2369" w:rsidP="00CA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44B8">
        <w:rPr>
          <w:rFonts w:ascii="Times New Roman" w:hAnsi="Times New Roman" w:cs="Times New Roman"/>
          <w:sz w:val="28"/>
          <w:szCs w:val="28"/>
        </w:rPr>
        <w:t xml:space="preserve">азмер субсидии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 определяется из расчета стоимости затрат на 1 пожарный гидрант:</w:t>
      </w:r>
    </w:p>
    <w:p w:rsidR="00CA2369" w:rsidRDefault="00CA2369" w:rsidP="00CA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на </w:t>
      </w:r>
      <w:r w:rsidR="00DC260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2369" w:rsidRDefault="00CA2369" w:rsidP="00CA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фонд оплаты труда;</w:t>
      </w:r>
    </w:p>
    <w:p w:rsidR="00CA2369" w:rsidRDefault="00CA2369" w:rsidP="00CA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расходы (топливо, смазочные материалы, запчасти (амортизация));</w:t>
      </w:r>
    </w:p>
    <w:p w:rsidR="00CA2369" w:rsidRDefault="00CA2369" w:rsidP="00CA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материалы: прочистка гидранта (вода), материалы (муфты, болты, прокладки, переходники, сгоны и т.д.), прочие расходные материалы;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регулярный визуальный осмотр колодцев с пожарными гидрантами;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исправности крышки колодца пожарного гидранта, крышек резьбы ниппеля, верхнего квадрата штанги и корпуса гидранта;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наличия воды в корпусе гидранта и в колодце, при необходимости, отогрев корпуса гидранта, откачка воды из колодца специальным транспортом;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организация свободного подъезда к пожарному гидранту;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очистка колодцев с пожарным гидрантом от ила и грязи;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очистка пожарного гидранта в зимний период от снега и наледи;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герметичности клапана гидранта;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работы с установкой пожарной колонки, определение пропускной способности гидранта и определение давления в системе пожарного водоснабжения;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свободного хода открывания и закрывания клапана;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проверка наличия знаков пожарных гидрантов;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устранение выявленных по результатам осмотра (проверки) неисправностей и недостатков в работе гидранта (в объеме текущего и среднего ремонта);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выбраковка пожарного гидранта при необходимости, с составлением Акта. 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испытание пожарного гидранта на водоотдачу при проведении проверки органами пожарной охраны;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установка стандартных знаков пожарных гидрантов;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</w:pPr>
      <w:r>
        <w:rPr>
          <w:sz w:val="28"/>
          <w:szCs w:val="28"/>
        </w:rPr>
        <w:t>- ведение журнала осмотра пожарных гидрантов;</w:t>
      </w:r>
    </w:p>
    <w:p w:rsidR="00CA2369" w:rsidRDefault="00CA2369" w:rsidP="00CA2369">
      <w:pPr>
        <w:pStyle w:val="ab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подготовка документации для оформления актов технического состояния пожарных гидрантов.</w:t>
      </w:r>
    </w:p>
    <w:p w:rsidR="00CA2369" w:rsidRDefault="00FF643F" w:rsidP="00CA2369">
      <w:pPr>
        <w:pStyle w:val="ab"/>
        <w:spacing w:after="0" w:line="240" w:lineRule="auto"/>
        <w:ind w:firstLine="709"/>
        <w:jc w:val="both"/>
      </w:pPr>
      <w:r>
        <w:rPr>
          <w:rFonts w:cs="Times New Roman"/>
          <w:sz w:val="28"/>
          <w:szCs w:val="28"/>
        </w:rPr>
        <w:t>Реестр (к</w:t>
      </w:r>
      <w:r w:rsidR="00CA2369">
        <w:rPr>
          <w:rFonts w:cs="Times New Roman"/>
          <w:sz w:val="28"/>
          <w:szCs w:val="28"/>
        </w:rPr>
        <w:t>оличество и месторасположение</w:t>
      </w:r>
      <w:r>
        <w:rPr>
          <w:rFonts w:cs="Times New Roman"/>
          <w:sz w:val="28"/>
          <w:szCs w:val="28"/>
        </w:rPr>
        <w:t>) пожарных гидрантов указан</w:t>
      </w:r>
      <w:r w:rsidR="00CA2369">
        <w:rPr>
          <w:rFonts w:cs="Times New Roman"/>
          <w:sz w:val="28"/>
          <w:szCs w:val="28"/>
        </w:rPr>
        <w:t xml:space="preserve"> в Приложении № 2 </w:t>
      </w:r>
      <w:r>
        <w:rPr>
          <w:rFonts w:cs="Times New Roman"/>
          <w:sz w:val="28"/>
          <w:szCs w:val="28"/>
        </w:rPr>
        <w:t xml:space="preserve">к Порядку </w:t>
      </w:r>
      <w:r w:rsidRPr="000B6988">
        <w:rPr>
          <w:rStyle w:val="FontStyle26"/>
          <w:sz w:val="28"/>
          <w:szCs w:val="28"/>
        </w:rPr>
        <w:t>предоставления с</w:t>
      </w:r>
      <w:r>
        <w:rPr>
          <w:rStyle w:val="FontStyle26"/>
          <w:sz w:val="28"/>
          <w:szCs w:val="28"/>
        </w:rPr>
        <w:t>убсидии</w:t>
      </w:r>
      <w:r w:rsidR="00CA2369">
        <w:rPr>
          <w:rFonts w:cs="Times New Roman"/>
          <w:sz w:val="28"/>
          <w:szCs w:val="28"/>
        </w:rPr>
        <w:t>.</w:t>
      </w:r>
    </w:p>
    <w:p w:rsidR="006555B6" w:rsidRDefault="006555B6" w:rsidP="00A768A2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DC2608" w:rsidRDefault="00DC2608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285915" w:rsidRDefault="00285915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DC2608" w:rsidRDefault="00DC2608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Приложение № 2</w:t>
      </w: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 Соглашению</w:t>
      </w: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ind w:firstLine="6804"/>
        <w:jc w:val="both"/>
        <w:rPr>
          <w:rStyle w:val="FontStyle26"/>
          <w:sz w:val="28"/>
          <w:szCs w:val="28"/>
        </w:rPr>
      </w:pPr>
    </w:p>
    <w:p w:rsidR="006555B6" w:rsidRPr="006555B6" w:rsidRDefault="006555B6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  <w:r w:rsidRPr="006555B6">
        <w:rPr>
          <w:rStyle w:val="FontStyle26"/>
          <w:b/>
          <w:sz w:val="28"/>
          <w:szCs w:val="28"/>
        </w:rPr>
        <w:t>ПЕРЕЧЕНЬ</w:t>
      </w:r>
    </w:p>
    <w:p w:rsidR="006555B6" w:rsidRPr="006555B6" w:rsidRDefault="006555B6" w:rsidP="006555B6">
      <w:pPr>
        <w:widowControl w:val="0"/>
        <w:autoSpaceDE w:val="0"/>
        <w:autoSpaceDN w:val="0"/>
        <w:spacing w:after="0" w:line="240" w:lineRule="auto"/>
        <w:jc w:val="center"/>
        <w:rPr>
          <w:rStyle w:val="FontStyle26"/>
          <w:b/>
          <w:sz w:val="28"/>
          <w:szCs w:val="28"/>
        </w:rPr>
      </w:pPr>
      <w:r w:rsidRPr="006555B6">
        <w:rPr>
          <w:rStyle w:val="FontStyle26"/>
          <w:b/>
          <w:sz w:val="28"/>
          <w:szCs w:val="28"/>
        </w:rPr>
        <w:t>документов, необходимых для предоставления субсидии</w:t>
      </w:r>
    </w:p>
    <w:p w:rsidR="006555B6" w:rsidRDefault="006555B6" w:rsidP="006555B6">
      <w:pPr>
        <w:widowControl w:val="0"/>
        <w:autoSpaceDE w:val="0"/>
        <w:autoSpaceDN w:val="0"/>
        <w:spacing w:after="0" w:line="240" w:lineRule="auto"/>
        <w:jc w:val="both"/>
        <w:rPr>
          <w:rStyle w:val="FontStyle26"/>
          <w:sz w:val="28"/>
          <w:szCs w:val="28"/>
        </w:rPr>
      </w:pPr>
    </w:p>
    <w:p w:rsidR="006555B6" w:rsidRPr="00C20E4E" w:rsidRDefault="006555B6" w:rsidP="00655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 xml:space="preserve">Получатель субсидии в срок до 10 числа месяца, следующего за отчетным,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 xml:space="preserve"> заявку в произвольной форме на получение средств из бюджета </w:t>
      </w: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C20E4E">
        <w:rPr>
          <w:rFonts w:ascii="Times New Roman" w:hAnsi="Times New Roman" w:cs="Times New Roman"/>
          <w:sz w:val="28"/>
          <w:szCs w:val="28"/>
        </w:rPr>
        <w:t>.</w:t>
      </w:r>
    </w:p>
    <w:p w:rsidR="006555B6" w:rsidRPr="00C20E4E" w:rsidRDefault="006555B6" w:rsidP="00655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t>Вместе с заявкой получатель субсидии предоставляет следующие документы: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письменную заявку на получение субсидии;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выписку из единого государственного реестра</w:t>
      </w:r>
      <w:r w:rsidR="00A26C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юридических лиц (ЕГРЮЛ)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документы, подтверждающие факт передачи имущества, относящегося к пожарному водопроводу,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Камышловским городским округом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ведение;</w:t>
      </w:r>
    </w:p>
    <w:p w:rsidR="006555B6" w:rsidRPr="00AE0C50" w:rsidRDefault="006555B6" w:rsidP="006555B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 обследования пожарного водопровода с указанием оборудования требующего ремонта или замены, подписанный представителем противопожарной службы;</w:t>
      </w:r>
    </w:p>
    <w:p w:rsidR="006555B6" w:rsidRDefault="006555B6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копии документов, подтверждающих фактически произведенные расходы по содержанию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ремонту, замене оборудования пожарного водопровода, заверенные руководителем получателя субсидии (договоры на приобретение оборудования,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0" w:tooltip="Выполнение работ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выполнение работ</w:t>
        </w:r>
      </w:hyperlink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(услуг), товарные накладные, счета-фактуры, акты выполненных</w:t>
      </w:r>
      <w:r w:rsidRPr="00205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history="1">
        <w:r w:rsidRPr="0020514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работ</w:t>
        </w:r>
      </w:hyperlink>
      <w:r w:rsidRPr="00AE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Pr="00C20E4E" w:rsidRDefault="00CA2369" w:rsidP="00285915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C20E4E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FF643F">
        <w:rPr>
          <w:rFonts w:ascii="Times New Roman" w:hAnsi="Times New Roman" w:cs="Times New Roman"/>
          <w:sz w:val="28"/>
          <w:szCs w:val="28"/>
        </w:rPr>
        <w:t>иложение № 2</w:t>
      </w:r>
    </w:p>
    <w:p w:rsidR="00CA2369" w:rsidRDefault="00CA2369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20E4E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предоставления </w:t>
      </w: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субсидий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A2369" w:rsidRDefault="00CA2369" w:rsidP="00CA2369">
      <w:pPr>
        <w:shd w:val="clear" w:color="auto" w:fill="FFFFFF"/>
        <w:spacing w:after="0" w:line="240" w:lineRule="auto"/>
        <w:ind w:firstLine="396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бюджета Камышловского городского округа</w:t>
      </w:r>
    </w:p>
    <w:p w:rsidR="00CA2369" w:rsidRDefault="00CA2369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муниципальным унитарным предприятиям, </w:t>
      </w:r>
    </w:p>
    <w:p w:rsidR="00CA2369" w:rsidRDefault="00CA2369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оказывающим</w:t>
      </w:r>
      <w:proofErr w:type="gramEnd"/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услуги водоснабжения и </w:t>
      </w:r>
    </w:p>
    <w:p w:rsidR="00CA2369" w:rsidRDefault="00CA2369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водоотведения, на возмещение затрат по </w:t>
      </w:r>
    </w:p>
    <w:p w:rsidR="00285915" w:rsidRDefault="00CA2369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содержанию пожарного водопровода</w:t>
      </w:r>
    </w:p>
    <w:p w:rsidR="00CA2369" w:rsidRPr="00AE0C50" w:rsidRDefault="00CA2369" w:rsidP="00285915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C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городском округе</w:t>
      </w: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p w:rsidR="00CA2369" w:rsidRPr="00CA2369" w:rsidRDefault="00CA2369" w:rsidP="00CA2369">
      <w:pPr>
        <w:shd w:val="clear" w:color="auto" w:fill="FFFFFF"/>
        <w:spacing w:after="0" w:line="240" w:lineRule="auto"/>
        <w:jc w:val="center"/>
        <w:textAlignment w:val="baseline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РЕЕСТР</w:t>
      </w:r>
    </w:p>
    <w:p w:rsidR="00CA2369" w:rsidRDefault="00CA2369" w:rsidP="00CA2369">
      <w:pPr>
        <w:shd w:val="clear" w:color="auto" w:fill="FFFFFF"/>
        <w:spacing w:after="0" w:line="240" w:lineRule="auto"/>
        <w:jc w:val="center"/>
        <w:textAlignment w:val="baseline"/>
        <w:rPr>
          <w:rStyle w:val="FontStyle26"/>
          <w:b/>
          <w:sz w:val="28"/>
          <w:szCs w:val="28"/>
        </w:rPr>
      </w:pPr>
      <w:r w:rsidRPr="00CA2369">
        <w:rPr>
          <w:rStyle w:val="FontStyle26"/>
          <w:b/>
          <w:sz w:val="28"/>
          <w:szCs w:val="28"/>
        </w:rPr>
        <w:t xml:space="preserve">пожарных гидрантов, находящихся на территории </w:t>
      </w:r>
    </w:p>
    <w:p w:rsidR="00CA2369" w:rsidRPr="00CA2369" w:rsidRDefault="00CA2369" w:rsidP="00CA2369">
      <w:pPr>
        <w:shd w:val="clear" w:color="auto" w:fill="FFFFFF"/>
        <w:spacing w:after="0" w:line="240" w:lineRule="auto"/>
        <w:jc w:val="center"/>
        <w:textAlignment w:val="baseline"/>
        <w:rPr>
          <w:rStyle w:val="FontStyle26"/>
          <w:b/>
          <w:sz w:val="28"/>
          <w:szCs w:val="28"/>
        </w:rPr>
      </w:pPr>
      <w:r w:rsidRPr="00CA2369">
        <w:rPr>
          <w:rStyle w:val="FontStyle26"/>
          <w:b/>
          <w:sz w:val="28"/>
          <w:szCs w:val="28"/>
        </w:rPr>
        <w:t>Камышловского городского округа</w:t>
      </w:r>
    </w:p>
    <w:p w:rsidR="00CA2369" w:rsidRDefault="00CA2369" w:rsidP="00B925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tbl>
      <w:tblPr>
        <w:tblW w:w="9498" w:type="dxa"/>
        <w:tblInd w:w="-147" w:type="dxa"/>
        <w:tblLook w:val="04A0"/>
      </w:tblPr>
      <w:tblGrid>
        <w:gridCol w:w="594"/>
        <w:gridCol w:w="1965"/>
        <w:gridCol w:w="1000"/>
        <w:gridCol w:w="836"/>
        <w:gridCol w:w="1276"/>
        <w:gridCol w:w="3827"/>
      </w:tblGrid>
      <w:tr w:rsidR="00CA2369" w:rsidRPr="00CA2369" w:rsidTr="00CA236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ПГ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сети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</w:t>
            </w:r>
            <w:proofErr w:type="spellEnd"/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2369" w:rsidRPr="00CA2369" w:rsidTr="00CA2369">
        <w:trPr>
          <w:trHeight w:val="25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Камышловский городской округ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Маркса 2а</w:t>
            </w:r>
          </w:p>
        </w:tc>
      </w:tr>
      <w:tr w:rsidR="00CA2369" w:rsidRPr="00CA2369" w:rsidTr="00CA2369">
        <w:trPr>
          <w:trHeight w:val="3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 – К. Маркса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 167 ПЛ-16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 – Московская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Энгельса, 242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Энгельса, 191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Пролетарская, 25</w:t>
            </w:r>
          </w:p>
        </w:tc>
      </w:tr>
      <w:tr w:rsidR="00CA2369" w:rsidRPr="00CA2369" w:rsidTr="00CA2369">
        <w:trPr>
          <w:trHeight w:val="3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ул. Пролетарская – Тобольская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Закамышловская 36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Закамышловская 22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Московская-Свердлова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Пионерский 20-24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Московская, 13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К.Маркса,59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Урицкого, 12</w:t>
            </w:r>
          </w:p>
        </w:tc>
      </w:tr>
      <w:tr w:rsidR="00CA2369" w:rsidRPr="00CA2369" w:rsidTr="00CA2369">
        <w:trPr>
          <w:trHeight w:val="3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Пролетарская-Ленинградская, 14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Пролетарская 51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ул.Зеленая 75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ул.Полевая 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ул..Зеленая,53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2б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31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Боровая 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109</w:t>
            </w:r>
          </w:p>
        </w:tc>
      </w:tr>
      <w:tr w:rsidR="00CA2369" w:rsidRPr="00CA2369" w:rsidTr="00CA2369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Ленинградская – Советская 26</w:t>
            </w:r>
          </w:p>
        </w:tc>
      </w:tr>
      <w:tr w:rsidR="00CA2369" w:rsidRPr="00CA2369" w:rsidTr="00CA2369">
        <w:trPr>
          <w:trHeight w:val="2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 </w:t>
            </w: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Леваневской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Советской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40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ул.Куйбышева 46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 68 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76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 100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 120</w:t>
            </w:r>
          </w:p>
        </w:tc>
      </w:tr>
      <w:tr w:rsidR="00CA2369" w:rsidRPr="00CA2369" w:rsidTr="00CA2369">
        <w:trPr>
          <w:trHeight w:val="30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ул. Р. Люксембург - Свердлова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 59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 63</w:t>
            </w:r>
          </w:p>
        </w:tc>
      </w:tr>
      <w:tr w:rsidR="00CA2369" w:rsidRPr="00CA2369" w:rsidTr="00CA2369">
        <w:trPr>
          <w:trHeight w:val="33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Маяковского 8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Свердлова, 75 б</w:t>
            </w:r>
          </w:p>
        </w:tc>
      </w:tr>
      <w:tr w:rsidR="00CA2369" w:rsidRPr="00CA2369" w:rsidTr="00CA2369">
        <w:trPr>
          <w:trHeight w:val="3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Свердлова- Вокзальная справа</w:t>
            </w:r>
          </w:p>
        </w:tc>
      </w:tr>
      <w:tr w:rsidR="00CA2369" w:rsidRPr="00CA2369" w:rsidTr="00CA2369">
        <w:trPr>
          <w:trHeight w:val="2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Свердлова - Вокзальная слева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Орлов, 99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 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 19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Кр.Орлов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Орлов, 81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Кр.Орлов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Кр.Орлов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87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 101-103</w:t>
            </w:r>
          </w:p>
        </w:tc>
      </w:tr>
      <w:tr w:rsidR="00CA2369" w:rsidRPr="00CA2369" w:rsidTr="00CA2369">
        <w:trPr>
          <w:trHeight w:val="2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Орлов, 106</w:t>
            </w:r>
          </w:p>
        </w:tc>
      </w:tr>
      <w:tr w:rsidR="00CA2369" w:rsidRPr="00CA2369" w:rsidTr="00CA2369">
        <w:trPr>
          <w:trHeight w:val="2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Кр. Орлов 101-103</w:t>
            </w:r>
          </w:p>
        </w:tc>
      </w:tr>
      <w:tr w:rsidR="00CA2369" w:rsidRPr="00CA2369" w:rsidTr="00CA2369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ул.Кр-Орлов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16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Либкнехта 34а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Парковая 1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Куйбышева, 114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Железнодорожная, 23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Железнодорожная, 35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Механизаторов,10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Механизаторов, 14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Стаханова, 25</w:t>
            </w:r>
          </w:p>
        </w:tc>
      </w:tr>
      <w:tr w:rsidR="00CA2369" w:rsidRPr="00CA2369" w:rsidTr="00CA2369">
        <w:trPr>
          <w:trHeight w:val="33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Механизаторов – Северная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М. Сибиряка 12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М. Сибиряка 17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ул.Ключевая,22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ул.Ключевая,42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ул.Ключевая,54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Калинина 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Фарфористов 11 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Фарфористов 13-15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Фарфористов 3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Фарфористов 4</w:t>
            </w:r>
          </w:p>
        </w:tc>
      </w:tr>
      <w:tr w:rsidR="00CA2369" w:rsidRPr="00CA2369" w:rsidTr="00CA2369">
        <w:trPr>
          <w:trHeight w:val="1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Молодогвардейская д/с № 5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11-2</w:t>
            </w:r>
          </w:p>
        </w:tc>
      </w:tr>
      <w:tr w:rsidR="00CA2369" w:rsidRPr="00CA2369" w:rsidTr="00CA2369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ул.Декабристов,19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ул.Заводская,22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ул.Молодогвардейская,8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Строителей, 23а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12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8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Заводская, 35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 45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ул.Карловарская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1в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ул.Карловарская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1в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П. Морозова, 32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Кучмея,7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Загородная, 20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Загородная, 18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Загородная, 24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ул.Карловарская</w:t>
            </w:r>
            <w:proofErr w:type="spellEnd"/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2а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Кузнецова, 22</w:t>
            </w:r>
          </w:p>
        </w:tc>
      </w:tr>
      <w:tr w:rsidR="00CA2369" w:rsidRPr="00CA2369" w:rsidTr="00CA236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Камышлов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369" w:rsidRPr="00CA2369" w:rsidRDefault="00CA2369" w:rsidP="00CA2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Пушкина – Бажова, 6</w:t>
            </w:r>
          </w:p>
        </w:tc>
      </w:tr>
    </w:tbl>
    <w:p w:rsidR="00CA2369" w:rsidRDefault="00CA2369" w:rsidP="002126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Style w:val="FontStyle26"/>
          <w:sz w:val="28"/>
          <w:szCs w:val="28"/>
        </w:rPr>
      </w:pPr>
    </w:p>
    <w:sectPr w:rsidR="00CA2369" w:rsidSect="00285915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25" w:rsidRDefault="00444D25" w:rsidP="006555B6">
      <w:pPr>
        <w:spacing w:after="0" w:line="240" w:lineRule="auto"/>
      </w:pPr>
      <w:r>
        <w:separator/>
      </w:r>
    </w:p>
  </w:endnote>
  <w:endnote w:type="continuationSeparator" w:id="0">
    <w:p w:rsidR="00444D25" w:rsidRDefault="00444D25" w:rsidP="0065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25" w:rsidRDefault="00444D25" w:rsidP="006555B6">
      <w:pPr>
        <w:spacing w:after="0" w:line="240" w:lineRule="auto"/>
      </w:pPr>
      <w:r>
        <w:separator/>
      </w:r>
    </w:p>
  </w:footnote>
  <w:footnote w:type="continuationSeparator" w:id="0">
    <w:p w:rsidR="00444D25" w:rsidRDefault="00444D25" w:rsidP="0065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63085"/>
      <w:docPartObj>
        <w:docPartGallery w:val="Page Numbers (Top of Page)"/>
        <w:docPartUnique/>
      </w:docPartObj>
    </w:sdtPr>
    <w:sdtContent>
      <w:p w:rsidR="009C0283" w:rsidRDefault="00E75A24">
        <w:pPr>
          <w:pStyle w:val="a5"/>
          <w:jc w:val="center"/>
        </w:pPr>
        <w:r>
          <w:fldChar w:fldCharType="begin"/>
        </w:r>
        <w:r w:rsidR="009C0283">
          <w:instrText>PAGE   \* MERGEFORMAT</w:instrText>
        </w:r>
        <w:r>
          <w:fldChar w:fldCharType="separate"/>
        </w:r>
        <w:r w:rsidR="00285915">
          <w:rPr>
            <w:noProof/>
          </w:rPr>
          <w:t>15</w:t>
        </w:r>
        <w:r>
          <w:fldChar w:fldCharType="end"/>
        </w:r>
      </w:p>
    </w:sdtContent>
  </w:sdt>
  <w:p w:rsidR="009C0283" w:rsidRDefault="009C028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9E"/>
    <w:rsid w:val="00005867"/>
    <w:rsid w:val="000247DC"/>
    <w:rsid w:val="000B3093"/>
    <w:rsid w:val="000B6988"/>
    <w:rsid w:val="00103B7D"/>
    <w:rsid w:val="001144B8"/>
    <w:rsid w:val="00163B4B"/>
    <w:rsid w:val="001B7EE6"/>
    <w:rsid w:val="00205142"/>
    <w:rsid w:val="002126F6"/>
    <w:rsid w:val="002673A8"/>
    <w:rsid w:val="0028146B"/>
    <w:rsid w:val="002856C3"/>
    <w:rsid w:val="00285915"/>
    <w:rsid w:val="002A65D0"/>
    <w:rsid w:val="002C3639"/>
    <w:rsid w:val="00356353"/>
    <w:rsid w:val="00393D98"/>
    <w:rsid w:val="00444D25"/>
    <w:rsid w:val="004824DE"/>
    <w:rsid w:val="004A1B12"/>
    <w:rsid w:val="005342B1"/>
    <w:rsid w:val="00596FCA"/>
    <w:rsid w:val="00635E52"/>
    <w:rsid w:val="006555B6"/>
    <w:rsid w:val="006762D7"/>
    <w:rsid w:val="006957AD"/>
    <w:rsid w:val="006E6242"/>
    <w:rsid w:val="0076568C"/>
    <w:rsid w:val="0077622D"/>
    <w:rsid w:val="007805C3"/>
    <w:rsid w:val="007B6438"/>
    <w:rsid w:val="007F2818"/>
    <w:rsid w:val="00847219"/>
    <w:rsid w:val="009B53AF"/>
    <w:rsid w:val="009C0283"/>
    <w:rsid w:val="00A26C26"/>
    <w:rsid w:val="00A768A2"/>
    <w:rsid w:val="00AD2E0B"/>
    <w:rsid w:val="00AE0C50"/>
    <w:rsid w:val="00AE349E"/>
    <w:rsid w:val="00B01134"/>
    <w:rsid w:val="00B322FB"/>
    <w:rsid w:val="00B412F1"/>
    <w:rsid w:val="00B549B0"/>
    <w:rsid w:val="00B7129E"/>
    <w:rsid w:val="00B92570"/>
    <w:rsid w:val="00B96CA6"/>
    <w:rsid w:val="00BA7469"/>
    <w:rsid w:val="00BE7E35"/>
    <w:rsid w:val="00CA2369"/>
    <w:rsid w:val="00CB4914"/>
    <w:rsid w:val="00D10554"/>
    <w:rsid w:val="00DC2608"/>
    <w:rsid w:val="00E51B44"/>
    <w:rsid w:val="00E75A24"/>
    <w:rsid w:val="00F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18"/>
  </w:style>
  <w:style w:type="paragraph" w:styleId="3">
    <w:name w:val="heading 3"/>
    <w:basedOn w:val="a"/>
    <w:link w:val="30"/>
    <w:uiPriority w:val="9"/>
    <w:qFormat/>
    <w:rsid w:val="00AE0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C50"/>
  </w:style>
  <w:style w:type="character" w:styleId="a4">
    <w:name w:val="Hyperlink"/>
    <w:basedOn w:val="a0"/>
    <w:uiPriority w:val="99"/>
    <w:semiHidden/>
    <w:unhideWhenUsed/>
    <w:rsid w:val="00AE0C50"/>
    <w:rPr>
      <w:color w:val="0000FF"/>
      <w:u w:val="single"/>
    </w:rPr>
  </w:style>
  <w:style w:type="paragraph" w:customStyle="1" w:styleId="ConsPlusNormal">
    <w:name w:val="ConsPlusNormal"/>
    <w:rsid w:val="00103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03B7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B7D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03B7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698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B6988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B6"/>
  </w:style>
  <w:style w:type="paragraph" w:styleId="a7">
    <w:name w:val="footer"/>
    <w:basedOn w:val="a"/>
    <w:link w:val="a8"/>
    <w:uiPriority w:val="99"/>
    <w:unhideWhenUsed/>
    <w:rsid w:val="0065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B6"/>
  </w:style>
  <w:style w:type="paragraph" w:styleId="a9">
    <w:name w:val="Balloon Text"/>
    <w:basedOn w:val="a"/>
    <w:link w:val="aa"/>
    <w:uiPriority w:val="99"/>
    <w:semiHidden/>
    <w:unhideWhenUsed/>
    <w:rsid w:val="009B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3AF"/>
    <w:rPr>
      <w:rFonts w:ascii="Segoe UI" w:hAnsi="Segoe UI" w:cs="Segoe UI"/>
      <w:sz w:val="18"/>
      <w:szCs w:val="18"/>
    </w:rPr>
  </w:style>
  <w:style w:type="paragraph" w:customStyle="1" w:styleId="ab">
    <w:name w:val="Базовый"/>
    <w:uiPriority w:val="99"/>
    <w:rsid w:val="001144B8"/>
    <w:pPr>
      <w:widowControl w:val="0"/>
      <w:suppressAutoHyphens/>
      <w:overflowPunct w:val="0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C50"/>
  </w:style>
  <w:style w:type="character" w:styleId="a4">
    <w:name w:val="Hyperlink"/>
    <w:basedOn w:val="a0"/>
    <w:uiPriority w:val="99"/>
    <w:semiHidden/>
    <w:unhideWhenUsed/>
    <w:rsid w:val="00AE0C50"/>
    <w:rPr>
      <w:color w:val="0000FF"/>
      <w:u w:val="single"/>
    </w:rPr>
  </w:style>
  <w:style w:type="paragraph" w:customStyle="1" w:styleId="ConsPlusNormal">
    <w:name w:val="ConsPlusNormal"/>
    <w:rsid w:val="00103B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3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103B7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B7D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103B7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698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698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B6988"/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B6"/>
  </w:style>
  <w:style w:type="paragraph" w:styleId="a7">
    <w:name w:val="footer"/>
    <w:basedOn w:val="a"/>
    <w:link w:val="a8"/>
    <w:uiPriority w:val="99"/>
    <w:unhideWhenUsed/>
    <w:rsid w:val="0065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B6"/>
  </w:style>
  <w:style w:type="paragraph" w:styleId="a9">
    <w:name w:val="Balloon Text"/>
    <w:basedOn w:val="a"/>
    <w:link w:val="aa"/>
    <w:uiPriority w:val="99"/>
    <w:semiHidden/>
    <w:unhideWhenUsed/>
    <w:rsid w:val="009B5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3AF"/>
    <w:rPr>
      <w:rFonts w:ascii="Segoe UI" w:hAnsi="Segoe UI" w:cs="Segoe UI"/>
      <w:sz w:val="18"/>
      <w:szCs w:val="18"/>
    </w:rPr>
  </w:style>
  <w:style w:type="paragraph" w:customStyle="1" w:styleId="ab">
    <w:name w:val="Базовый"/>
    <w:uiPriority w:val="99"/>
    <w:rsid w:val="001144B8"/>
    <w:pPr>
      <w:widowControl w:val="0"/>
      <w:suppressAutoHyphens/>
      <w:overflowPunct w:val="0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301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71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nitarnie_predpriyatiya/" TargetMode="External"/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pandia.ru/text/category/vodoprovo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wiki/001/92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vodoprovodnie_seti/" TargetMode="External"/><Relationship Id="rId17" Type="http://schemas.openxmlformats.org/officeDocument/2006/relationships/hyperlink" Target="http://pandia.ru/text/category/vodosnabzhenie_i_kanalizatciya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unitarnie_predpriyatiya/" TargetMode="External"/><Relationship Id="rId20" Type="http://schemas.openxmlformats.org/officeDocument/2006/relationships/hyperlink" Target="http://pandia.ru/text/category/vipolnenie_rab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F27951176A7CD05A4CB451F1B757FA6D14D828305969D85AC2176BA5QCZ4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vodoprovod/" TargetMode="External"/><Relationship Id="rId19" Type="http://schemas.openxmlformats.org/officeDocument/2006/relationships/hyperlink" Target="http://pandia.ru/text/category/vodoprov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hyperlink" Target="http://pandia.ru/text/categ/wiki/001/92.php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15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23</cp:revision>
  <cp:lastPrinted>2017-04-12T09:18:00Z</cp:lastPrinted>
  <dcterms:created xsi:type="dcterms:W3CDTF">2017-03-13T08:06:00Z</dcterms:created>
  <dcterms:modified xsi:type="dcterms:W3CDTF">2017-04-12T09:18:00Z</dcterms:modified>
</cp:coreProperties>
</file>