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8D" w:rsidRDefault="00E0238D" w:rsidP="00E02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8D">
        <w:rPr>
          <w:rFonts w:ascii="Times New Roman" w:hAnsi="Times New Roman" w:cs="Times New Roman"/>
          <w:b/>
          <w:sz w:val="28"/>
          <w:szCs w:val="28"/>
        </w:rPr>
        <w:t xml:space="preserve">Информация о ходе диспансеризации определенных </w:t>
      </w:r>
      <w:r w:rsidR="009405D5" w:rsidRPr="00E0238D">
        <w:rPr>
          <w:rFonts w:ascii="Times New Roman" w:hAnsi="Times New Roman" w:cs="Times New Roman"/>
          <w:b/>
          <w:sz w:val="28"/>
          <w:szCs w:val="28"/>
        </w:rPr>
        <w:t>групп взрослого</w:t>
      </w:r>
      <w:r w:rsidRPr="00E023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238D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793ED5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793ED5">
        <w:rPr>
          <w:rFonts w:ascii="Times New Roman" w:hAnsi="Times New Roman" w:cs="Times New Roman"/>
          <w:b/>
          <w:sz w:val="28"/>
          <w:szCs w:val="28"/>
        </w:rPr>
        <w:t xml:space="preserve"> профилактических осмотров </w:t>
      </w:r>
      <w:r w:rsidRPr="00E0238D">
        <w:rPr>
          <w:rFonts w:ascii="Times New Roman" w:hAnsi="Times New Roman" w:cs="Times New Roman"/>
          <w:b/>
          <w:sz w:val="28"/>
          <w:szCs w:val="28"/>
        </w:rPr>
        <w:t xml:space="preserve">в ГБУЗ СО «Камышловская ЦРБ» </w:t>
      </w:r>
      <w:r>
        <w:rPr>
          <w:rFonts w:ascii="Times New Roman" w:hAnsi="Times New Roman" w:cs="Times New Roman"/>
          <w:b/>
          <w:sz w:val="28"/>
          <w:szCs w:val="28"/>
        </w:rPr>
        <w:t>за 8 месяцев 2019 года</w:t>
      </w:r>
    </w:p>
    <w:p w:rsidR="00F94A18" w:rsidRPr="00E0238D" w:rsidRDefault="00F94A18" w:rsidP="00E02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A18" w:rsidRDefault="00F94A18" w:rsidP="00F94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18">
        <w:rPr>
          <w:rFonts w:ascii="Times New Roman" w:hAnsi="Times New Roman" w:cs="Times New Roman"/>
          <w:sz w:val="28"/>
          <w:szCs w:val="28"/>
        </w:rPr>
        <w:t xml:space="preserve">Во исполнение регламентирующих приказов в 2019 году в поликлинике продолжена диспансеризация определенных групп взрослого населения. По состоянию на 06.09.2019 года </w:t>
      </w:r>
      <w:r w:rsidRPr="00F94A18">
        <w:rPr>
          <w:rFonts w:ascii="Times New Roman" w:hAnsi="Times New Roman" w:cs="Times New Roman"/>
          <w:sz w:val="28"/>
          <w:szCs w:val="28"/>
        </w:rPr>
        <w:t>диспансеризацией охвачено</w:t>
      </w:r>
      <w:r w:rsidRPr="00F94A18">
        <w:rPr>
          <w:rFonts w:ascii="Times New Roman" w:hAnsi="Times New Roman" w:cs="Times New Roman"/>
          <w:sz w:val="28"/>
          <w:szCs w:val="28"/>
        </w:rPr>
        <w:t xml:space="preserve"> 5477 человек, что составило 72,8% от подлежащих.</w:t>
      </w:r>
    </w:p>
    <w:p w:rsidR="00817A7A" w:rsidRPr="00817A7A" w:rsidRDefault="00817A7A" w:rsidP="00817A7A">
      <w:pPr>
        <w:widowControl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eastAsia="en-US" w:bidi="en-US"/>
        </w:rPr>
      </w:pPr>
      <w:r w:rsidRPr="00817A7A">
        <w:rPr>
          <w:rFonts w:ascii="Times New Roman" w:eastAsia="Andale Sans UI" w:hAnsi="Times New Roman" w:cs="Times New Roman"/>
          <w:color w:val="00000A"/>
          <w:sz w:val="28"/>
          <w:szCs w:val="28"/>
          <w:lang w:eastAsia="en-US" w:bidi="en-US"/>
        </w:rPr>
        <w:t>Диспансеризация 1 раз в 2 года объединилась в общий план 1408 (город-796,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eastAsia="en-US" w:bidi="en-US"/>
        </w:rPr>
        <w:t xml:space="preserve"> район </w:t>
      </w:r>
      <w:r w:rsidRPr="00817A7A">
        <w:rPr>
          <w:rFonts w:ascii="Times New Roman" w:eastAsia="Andale Sans UI" w:hAnsi="Times New Roman" w:cs="Times New Roman"/>
          <w:color w:val="00000A"/>
          <w:sz w:val="28"/>
          <w:szCs w:val="28"/>
          <w:lang w:eastAsia="en-US" w:bidi="en-US"/>
        </w:rPr>
        <w:t>-</w:t>
      </w:r>
      <w:r w:rsidR="00543228">
        <w:rPr>
          <w:rFonts w:ascii="Times New Roman" w:eastAsia="Andale Sans UI" w:hAnsi="Times New Roman" w:cs="Times New Roman"/>
          <w:color w:val="00000A"/>
          <w:sz w:val="28"/>
          <w:szCs w:val="28"/>
          <w:lang w:eastAsia="en-US" w:bidi="en-US"/>
        </w:rPr>
        <w:t xml:space="preserve"> </w:t>
      </w:r>
      <w:r w:rsidRPr="00817A7A">
        <w:rPr>
          <w:rFonts w:ascii="Times New Roman" w:eastAsia="Andale Sans UI" w:hAnsi="Times New Roman" w:cs="Times New Roman"/>
          <w:color w:val="00000A"/>
          <w:sz w:val="28"/>
          <w:szCs w:val="28"/>
          <w:lang w:eastAsia="en-US" w:bidi="en-US"/>
        </w:rPr>
        <w:t>612)</w:t>
      </w:r>
    </w:p>
    <w:p w:rsidR="00817A7A" w:rsidRDefault="00817A7A" w:rsidP="00817A7A">
      <w:pPr>
        <w:widowControl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eastAsia="en-US" w:bidi="en-US"/>
        </w:rPr>
      </w:pPr>
      <w:r w:rsidRPr="00817A7A">
        <w:rPr>
          <w:rFonts w:ascii="Times New Roman" w:eastAsia="Andale Sans UI" w:hAnsi="Times New Roman" w:cs="Times New Roman"/>
          <w:color w:val="00000A"/>
          <w:sz w:val="28"/>
          <w:szCs w:val="28"/>
          <w:lang w:eastAsia="en-US" w:bidi="en-US"/>
        </w:rPr>
        <w:t>План на 9 месяцев составляет 5925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eastAsia="en-US" w:bidi="en-US"/>
        </w:rPr>
        <w:t xml:space="preserve"> </w:t>
      </w:r>
      <w:r w:rsidRPr="00817A7A">
        <w:rPr>
          <w:rFonts w:ascii="Times New Roman" w:eastAsia="Andale Sans UI" w:hAnsi="Times New Roman" w:cs="Times New Roman"/>
          <w:color w:val="00000A"/>
          <w:sz w:val="28"/>
          <w:szCs w:val="28"/>
          <w:lang w:eastAsia="en-US" w:bidi="en-US"/>
        </w:rPr>
        <w:t>человек (78,8%) факт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eastAsia="en-US" w:bidi="en-US"/>
        </w:rPr>
        <w:t>ически прошли диспансеризацию</w:t>
      </w:r>
      <w:r w:rsidRPr="00817A7A">
        <w:rPr>
          <w:rFonts w:ascii="Times New Roman" w:eastAsia="Andale Sans UI" w:hAnsi="Times New Roman" w:cs="Times New Roman"/>
          <w:color w:val="00000A"/>
          <w:sz w:val="28"/>
          <w:szCs w:val="28"/>
          <w:lang w:eastAsia="en-US" w:bidi="en-US"/>
        </w:rPr>
        <w:t xml:space="preserve"> -5477-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eastAsia="en-US" w:bidi="en-US"/>
        </w:rPr>
        <w:t xml:space="preserve"> </w:t>
      </w:r>
      <w:r w:rsidRPr="00817A7A">
        <w:rPr>
          <w:rFonts w:ascii="Times New Roman" w:eastAsia="Andale Sans UI" w:hAnsi="Times New Roman" w:cs="Times New Roman"/>
          <w:color w:val="00000A"/>
          <w:sz w:val="28"/>
          <w:szCs w:val="28"/>
          <w:lang w:eastAsia="en-US" w:bidi="en-US"/>
        </w:rPr>
        <w:t xml:space="preserve">(72,8%) </w:t>
      </w:r>
    </w:p>
    <w:tbl>
      <w:tblPr>
        <w:tblW w:w="5000" w:type="pct"/>
        <w:tblCellMar>
          <w:left w:w="5" w:type="dxa"/>
          <w:right w:w="98" w:type="dxa"/>
        </w:tblCellMar>
        <w:tblLook w:val="00A0" w:firstRow="1" w:lastRow="0" w:firstColumn="1" w:lastColumn="0" w:noHBand="0" w:noVBand="0"/>
      </w:tblPr>
      <w:tblGrid>
        <w:gridCol w:w="605"/>
        <w:gridCol w:w="1658"/>
        <w:gridCol w:w="994"/>
        <w:gridCol w:w="1417"/>
        <w:gridCol w:w="1134"/>
        <w:gridCol w:w="1133"/>
        <w:gridCol w:w="1133"/>
        <w:gridCol w:w="1271"/>
      </w:tblGrid>
      <w:tr w:rsidR="009D2C3B" w:rsidRPr="009D2C3B" w:rsidTr="009D2C3B">
        <w:tc>
          <w:tcPr>
            <w:tcW w:w="32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8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12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9D2C3B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9D2C3B">
              <w:rPr>
                <w:rFonts w:ascii="Times New Roman" w:eastAsia="Times New Roman" w:hAnsi="Times New Roman" w:cs="Times New Roman"/>
              </w:rPr>
              <w:t>. город</w:t>
            </w:r>
          </w:p>
        </w:tc>
        <w:tc>
          <w:tcPr>
            <w:tcW w:w="128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9D2C3B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9D2C3B">
              <w:rPr>
                <w:rFonts w:ascii="Times New Roman" w:eastAsia="Times New Roman" w:hAnsi="Times New Roman" w:cs="Times New Roman"/>
              </w:rPr>
              <w:t>. район</w:t>
            </w:r>
          </w:p>
        </w:tc>
      </w:tr>
      <w:tr w:rsidR="009D2C3B" w:rsidRPr="009D2C3B" w:rsidTr="009D2C3B">
        <w:trPr>
          <w:trHeight w:val="519"/>
        </w:trPr>
        <w:tc>
          <w:tcPr>
            <w:tcW w:w="32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7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6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6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6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6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9D2C3B" w:rsidRPr="009D2C3B" w:rsidTr="009D2C3B">
        <w:trPr>
          <w:trHeight w:val="530"/>
        </w:trPr>
        <w:tc>
          <w:tcPr>
            <w:tcW w:w="32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2C3B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2C3B">
              <w:rPr>
                <w:rFonts w:ascii="Times New Roman" w:eastAsia="Times New Roman" w:hAnsi="Times New Roman" w:cs="Times New Roman"/>
                <w:bCs/>
              </w:rPr>
              <w:t>План -67%</w:t>
            </w:r>
          </w:p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  <w:bCs/>
              </w:rPr>
              <w:t>Факт – 72,5%</w:t>
            </w:r>
          </w:p>
        </w:tc>
        <w:tc>
          <w:tcPr>
            <w:tcW w:w="532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523</w:t>
            </w:r>
          </w:p>
        </w:tc>
        <w:tc>
          <w:tcPr>
            <w:tcW w:w="75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535-102,3%</w:t>
            </w:r>
          </w:p>
        </w:tc>
        <w:tc>
          <w:tcPr>
            <w:tcW w:w="60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  <w:bCs/>
              </w:rPr>
              <w:t>348</w:t>
            </w:r>
          </w:p>
        </w:tc>
        <w:tc>
          <w:tcPr>
            <w:tcW w:w="60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373-107,1%</w:t>
            </w:r>
          </w:p>
        </w:tc>
        <w:tc>
          <w:tcPr>
            <w:tcW w:w="60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  <w:bCs/>
              </w:rPr>
              <w:t>175</w:t>
            </w:r>
          </w:p>
        </w:tc>
        <w:tc>
          <w:tcPr>
            <w:tcW w:w="68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162-92,6%</w:t>
            </w:r>
          </w:p>
        </w:tc>
      </w:tr>
      <w:tr w:rsidR="009D2C3B" w:rsidRPr="009D2C3B" w:rsidTr="009D2C3B">
        <w:trPr>
          <w:trHeight w:val="530"/>
        </w:trPr>
        <w:tc>
          <w:tcPr>
            <w:tcW w:w="32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532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887</w:t>
            </w:r>
          </w:p>
        </w:tc>
        <w:tc>
          <w:tcPr>
            <w:tcW w:w="75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26-2,9%</w:t>
            </w:r>
          </w:p>
        </w:tc>
        <w:tc>
          <w:tcPr>
            <w:tcW w:w="60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  <w:bCs/>
              </w:rPr>
              <w:t>669</w:t>
            </w:r>
          </w:p>
        </w:tc>
        <w:tc>
          <w:tcPr>
            <w:tcW w:w="60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26-3,4%</w:t>
            </w:r>
          </w:p>
        </w:tc>
        <w:tc>
          <w:tcPr>
            <w:tcW w:w="60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  <w:bCs/>
              </w:rPr>
              <w:t>218</w:t>
            </w:r>
          </w:p>
        </w:tc>
        <w:tc>
          <w:tcPr>
            <w:tcW w:w="68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D2C3B" w:rsidRPr="009D2C3B" w:rsidTr="009D2C3B">
        <w:trPr>
          <w:trHeight w:val="530"/>
        </w:trPr>
        <w:tc>
          <w:tcPr>
            <w:tcW w:w="32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532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7517</w:t>
            </w:r>
          </w:p>
        </w:tc>
        <w:tc>
          <w:tcPr>
            <w:tcW w:w="75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5477-72,8%</w:t>
            </w:r>
          </w:p>
        </w:tc>
        <w:tc>
          <w:tcPr>
            <w:tcW w:w="60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  <w:bCs/>
              </w:rPr>
              <w:t>5071</w:t>
            </w:r>
          </w:p>
        </w:tc>
        <w:tc>
          <w:tcPr>
            <w:tcW w:w="60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3247-64,0%</w:t>
            </w:r>
          </w:p>
        </w:tc>
        <w:tc>
          <w:tcPr>
            <w:tcW w:w="60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  <w:bCs/>
              </w:rPr>
              <w:t>2446</w:t>
            </w:r>
          </w:p>
        </w:tc>
        <w:tc>
          <w:tcPr>
            <w:tcW w:w="68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2C3B" w:rsidRPr="009D2C3B" w:rsidRDefault="009D2C3B" w:rsidP="009D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3B">
              <w:rPr>
                <w:rFonts w:ascii="Times New Roman" w:eastAsia="Times New Roman" w:hAnsi="Times New Roman" w:cs="Times New Roman"/>
              </w:rPr>
              <w:t>2230-91,2%</w:t>
            </w:r>
          </w:p>
        </w:tc>
      </w:tr>
    </w:tbl>
    <w:p w:rsidR="009D2C3B" w:rsidRPr="00817A7A" w:rsidRDefault="009D2C3B" w:rsidP="00817A7A">
      <w:pPr>
        <w:widowControl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eastAsia="en-US" w:bidi="en-US"/>
        </w:rPr>
      </w:pPr>
    </w:p>
    <w:p w:rsidR="00027206" w:rsidRDefault="00817A7A" w:rsidP="0081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A">
        <w:rPr>
          <w:rFonts w:ascii="Times New Roman" w:hAnsi="Times New Roman" w:cs="Times New Roman"/>
          <w:sz w:val="28"/>
          <w:szCs w:val="28"/>
        </w:rPr>
        <w:t>Пациенты старше 60 лет прошли диспансеризацию в количестве 1899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7A">
        <w:rPr>
          <w:rFonts w:ascii="Times New Roman" w:hAnsi="Times New Roman" w:cs="Times New Roman"/>
          <w:sz w:val="28"/>
          <w:szCs w:val="28"/>
        </w:rPr>
        <w:t>что составляет 98,3%</w:t>
      </w:r>
      <w:r>
        <w:rPr>
          <w:rFonts w:ascii="Times New Roman" w:hAnsi="Times New Roman" w:cs="Times New Roman"/>
          <w:sz w:val="28"/>
          <w:szCs w:val="28"/>
        </w:rPr>
        <w:t xml:space="preserve"> от запланированных</w:t>
      </w:r>
      <w:r w:rsidRPr="00817A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817A7A">
        <w:rPr>
          <w:rFonts w:ascii="Times New Roman" w:hAnsi="Times New Roman" w:cs="Times New Roman"/>
          <w:sz w:val="28"/>
          <w:szCs w:val="28"/>
        </w:rPr>
        <w:t>25,1% от общего количества, прошедших диспансеризацию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943"/>
        <w:gridCol w:w="938"/>
        <w:gridCol w:w="943"/>
        <w:gridCol w:w="919"/>
        <w:gridCol w:w="943"/>
        <w:gridCol w:w="919"/>
        <w:gridCol w:w="919"/>
        <w:gridCol w:w="99"/>
        <w:gridCol w:w="871"/>
        <w:gridCol w:w="101"/>
        <w:gridCol w:w="869"/>
      </w:tblGrid>
      <w:tr w:rsidR="00426382" w:rsidRPr="000A14C6" w:rsidTr="00793ED5">
        <w:tc>
          <w:tcPr>
            <w:tcW w:w="47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006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C6">
              <w:rPr>
                <w:rFonts w:cs="Times New Roman"/>
                <w:sz w:val="22"/>
                <w:szCs w:val="22"/>
                <w:lang w:val="ru-RU"/>
              </w:rPr>
              <w:t>План на 2019 год</w:t>
            </w:r>
          </w:p>
        </w:tc>
        <w:tc>
          <w:tcPr>
            <w:tcW w:w="996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rPr>
                <w:rFonts w:cs="Times New Roman"/>
                <w:sz w:val="22"/>
                <w:szCs w:val="22"/>
                <w:lang w:val="ru-RU"/>
              </w:rPr>
            </w:pPr>
            <w:r w:rsidRPr="000A14C6">
              <w:rPr>
                <w:rFonts w:cs="Times New Roman"/>
                <w:sz w:val="22"/>
                <w:szCs w:val="22"/>
                <w:lang w:val="ru-RU"/>
              </w:rPr>
              <w:t>Численность граждан, прошедших диспансеризацию, по состоянию на понедельник, следующий за отчетной неделей с нарастающим итогом</w:t>
            </w:r>
          </w:p>
        </w:tc>
        <w:tc>
          <w:tcPr>
            <w:tcW w:w="996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C6">
              <w:rPr>
                <w:rFonts w:cs="Times New Roman"/>
                <w:sz w:val="22"/>
                <w:szCs w:val="22"/>
                <w:lang w:val="ru-RU"/>
              </w:rPr>
              <w:t>Выполнение плана %</w:t>
            </w:r>
          </w:p>
        </w:tc>
        <w:tc>
          <w:tcPr>
            <w:tcW w:w="52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3"/>
              <w:jc w:val="center"/>
              <w:rPr>
                <w:rFonts w:cs="Times New Roman"/>
              </w:rPr>
            </w:pPr>
            <w:r w:rsidRPr="000A14C6">
              <w:rPr>
                <w:rFonts w:cs="Times New Roman"/>
              </w:rPr>
              <w:t>Направлено на 2-й этап</w:t>
            </w:r>
          </w:p>
          <w:p w:rsidR="00426382" w:rsidRPr="000A14C6" w:rsidRDefault="00426382" w:rsidP="00A139F8">
            <w:pPr>
              <w:pStyle w:val="a3"/>
              <w:jc w:val="center"/>
              <w:rPr>
                <w:rFonts w:cs="Times New Roman"/>
              </w:rPr>
            </w:pPr>
            <w:r w:rsidRPr="000A14C6">
              <w:rPr>
                <w:rFonts w:cs="Times New Roman"/>
              </w:rPr>
              <w:t>Нарастающим итогом</w:t>
            </w:r>
          </w:p>
        </w:tc>
        <w:tc>
          <w:tcPr>
            <w:tcW w:w="52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3"/>
              <w:jc w:val="center"/>
              <w:rPr>
                <w:rFonts w:cs="Times New Roman"/>
              </w:rPr>
            </w:pPr>
            <w:r w:rsidRPr="000A14C6">
              <w:rPr>
                <w:rFonts w:cs="Times New Roman"/>
              </w:rPr>
              <w:t>Завершили 2-й этап нарастающим итогом</w:t>
            </w:r>
          </w:p>
        </w:tc>
        <w:tc>
          <w:tcPr>
            <w:tcW w:w="4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3"/>
              <w:jc w:val="center"/>
              <w:rPr>
                <w:rFonts w:cs="Times New Roman"/>
              </w:rPr>
            </w:pPr>
            <w:r w:rsidRPr="000A14C6">
              <w:rPr>
                <w:rFonts w:cs="Times New Roman"/>
              </w:rPr>
              <w:t>Диспансерное наблюдение</w:t>
            </w:r>
          </w:p>
        </w:tc>
      </w:tr>
      <w:tr w:rsidR="00426382" w:rsidRPr="000A14C6" w:rsidTr="00793ED5">
        <w:tc>
          <w:tcPr>
            <w:tcW w:w="47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C6">
              <w:rPr>
                <w:rFonts w:cs="Times New Roman"/>
                <w:sz w:val="22"/>
                <w:szCs w:val="22"/>
                <w:lang w:val="ru-RU"/>
              </w:rPr>
              <w:t>ГБУЗ СО «Камышловская ЦРБ»</w:t>
            </w:r>
          </w:p>
        </w:tc>
        <w:tc>
          <w:tcPr>
            <w:tcW w:w="5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A14C6">
              <w:rPr>
                <w:rFonts w:cs="Times New Roman"/>
                <w:sz w:val="22"/>
                <w:szCs w:val="22"/>
                <w:lang w:val="ru-RU"/>
              </w:rPr>
              <w:t>Профосмотр</w:t>
            </w:r>
            <w:proofErr w:type="spellEnd"/>
            <w:r w:rsidRPr="000A14C6">
              <w:rPr>
                <w:rFonts w:cs="Times New Roman"/>
                <w:sz w:val="22"/>
                <w:szCs w:val="22"/>
                <w:lang w:val="ru-RU"/>
              </w:rPr>
              <w:t xml:space="preserve"> (самостоятельное мероприятие)</w:t>
            </w:r>
          </w:p>
        </w:tc>
        <w:tc>
          <w:tcPr>
            <w:tcW w:w="50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C6">
              <w:rPr>
                <w:rFonts w:cs="Times New Roman"/>
                <w:sz w:val="22"/>
                <w:szCs w:val="22"/>
                <w:lang w:val="ru-RU"/>
              </w:rPr>
              <w:t>Диспансеризация</w:t>
            </w:r>
          </w:p>
        </w:tc>
        <w:tc>
          <w:tcPr>
            <w:tcW w:w="5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A14C6">
              <w:rPr>
                <w:rFonts w:cs="Times New Roman"/>
                <w:sz w:val="22"/>
                <w:szCs w:val="22"/>
                <w:lang w:val="ru-RU"/>
              </w:rPr>
              <w:t>Профосмотр</w:t>
            </w:r>
            <w:proofErr w:type="spellEnd"/>
            <w:r w:rsidRPr="000A14C6">
              <w:rPr>
                <w:rFonts w:cs="Times New Roman"/>
                <w:sz w:val="22"/>
                <w:szCs w:val="22"/>
                <w:lang w:val="ru-RU"/>
              </w:rPr>
              <w:t xml:space="preserve"> (самостоятельное мероприятие)</w:t>
            </w:r>
          </w:p>
        </w:tc>
        <w:tc>
          <w:tcPr>
            <w:tcW w:w="4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C6">
              <w:rPr>
                <w:rFonts w:cs="Times New Roman"/>
                <w:sz w:val="22"/>
                <w:szCs w:val="22"/>
                <w:lang w:val="ru-RU"/>
              </w:rPr>
              <w:t>диспансеризация</w:t>
            </w:r>
          </w:p>
        </w:tc>
        <w:tc>
          <w:tcPr>
            <w:tcW w:w="5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A14C6">
              <w:rPr>
                <w:rFonts w:cs="Times New Roman"/>
                <w:sz w:val="22"/>
                <w:szCs w:val="22"/>
                <w:lang w:val="ru-RU"/>
              </w:rPr>
              <w:t>Профосмотр</w:t>
            </w:r>
            <w:proofErr w:type="spellEnd"/>
            <w:r w:rsidRPr="000A14C6">
              <w:rPr>
                <w:rFonts w:cs="Times New Roman"/>
                <w:sz w:val="22"/>
                <w:szCs w:val="22"/>
                <w:lang w:val="ru-RU"/>
              </w:rPr>
              <w:t xml:space="preserve"> (самостоятельное мероприятие)</w:t>
            </w:r>
          </w:p>
        </w:tc>
        <w:tc>
          <w:tcPr>
            <w:tcW w:w="4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C6">
              <w:rPr>
                <w:rFonts w:cs="Times New Roman"/>
                <w:sz w:val="22"/>
                <w:szCs w:val="22"/>
                <w:lang w:val="ru-RU"/>
              </w:rPr>
              <w:t>диспансеризация</w:t>
            </w:r>
          </w:p>
        </w:tc>
        <w:tc>
          <w:tcPr>
            <w:tcW w:w="4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C6">
              <w:rPr>
                <w:rFonts w:cs="Times New Roman"/>
                <w:sz w:val="22"/>
                <w:szCs w:val="22"/>
                <w:lang w:val="ru-RU"/>
              </w:rPr>
              <w:t>диспансеризация</w:t>
            </w:r>
          </w:p>
        </w:tc>
        <w:tc>
          <w:tcPr>
            <w:tcW w:w="519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bookmarkStart w:id="0" w:name="__DdeLink__452_446634420"/>
            <w:bookmarkEnd w:id="0"/>
            <w:r w:rsidRPr="000A14C6">
              <w:rPr>
                <w:rFonts w:cs="Times New Roman"/>
                <w:sz w:val="22"/>
                <w:szCs w:val="22"/>
                <w:lang w:val="ru-RU"/>
              </w:rPr>
              <w:t>диспансеризация</w:t>
            </w:r>
          </w:p>
        </w:tc>
        <w:tc>
          <w:tcPr>
            <w:tcW w:w="519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C6">
              <w:rPr>
                <w:rFonts w:cs="Times New Roman"/>
                <w:sz w:val="22"/>
                <w:szCs w:val="22"/>
                <w:lang w:val="ru-RU"/>
              </w:rPr>
              <w:t>диспансеризация</w:t>
            </w:r>
          </w:p>
        </w:tc>
      </w:tr>
      <w:tr w:rsidR="00426382" w:rsidRPr="000A14C6" w:rsidTr="00793ED5">
        <w:tc>
          <w:tcPr>
            <w:tcW w:w="47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C6">
              <w:rPr>
                <w:rFonts w:cs="Times New Roman"/>
                <w:sz w:val="22"/>
                <w:szCs w:val="22"/>
                <w:lang w:val="ru-RU"/>
              </w:rPr>
              <w:t>06.09.</w:t>
            </w:r>
          </w:p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C6">
              <w:rPr>
                <w:rFonts w:cs="Times New Roman"/>
                <w:sz w:val="22"/>
                <w:szCs w:val="22"/>
                <w:lang w:val="ru-RU"/>
              </w:rPr>
              <w:t>2019</w:t>
            </w:r>
          </w:p>
        </w:tc>
        <w:tc>
          <w:tcPr>
            <w:tcW w:w="5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C6">
              <w:rPr>
                <w:rFonts w:cs="Times New Roman"/>
                <w:sz w:val="22"/>
                <w:szCs w:val="22"/>
                <w:lang w:val="ru-RU"/>
              </w:rPr>
              <w:t>1889</w:t>
            </w:r>
          </w:p>
        </w:tc>
        <w:tc>
          <w:tcPr>
            <w:tcW w:w="50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C6">
              <w:rPr>
                <w:rFonts w:cs="Times New Roman"/>
                <w:sz w:val="22"/>
                <w:szCs w:val="22"/>
                <w:lang w:val="ru-RU"/>
              </w:rPr>
              <w:t>7517</w:t>
            </w:r>
          </w:p>
        </w:tc>
        <w:tc>
          <w:tcPr>
            <w:tcW w:w="5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C6">
              <w:rPr>
                <w:rFonts w:cs="Times New Roman"/>
                <w:sz w:val="22"/>
                <w:szCs w:val="22"/>
              </w:rPr>
              <w:t>508</w:t>
            </w:r>
          </w:p>
        </w:tc>
        <w:tc>
          <w:tcPr>
            <w:tcW w:w="4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C6">
              <w:rPr>
                <w:rFonts w:cs="Times New Roman"/>
                <w:sz w:val="22"/>
                <w:szCs w:val="22"/>
              </w:rPr>
              <w:t>5477</w:t>
            </w:r>
          </w:p>
        </w:tc>
        <w:tc>
          <w:tcPr>
            <w:tcW w:w="5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C6">
              <w:rPr>
                <w:rFonts w:cs="Times New Roman"/>
                <w:sz w:val="22"/>
                <w:szCs w:val="22"/>
              </w:rPr>
              <w:t>26,8%</w:t>
            </w:r>
          </w:p>
        </w:tc>
        <w:tc>
          <w:tcPr>
            <w:tcW w:w="4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C6">
              <w:rPr>
                <w:rFonts w:cs="Times New Roman"/>
                <w:sz w:val="22"/>
                <w:szCs w:val="22"/>
                <w:lang w:val="ru-RU"/>
              </w:rPr>
              <w:t>72,8</w:t>
            </w:r>
            <w:r w:rsidRPr="000A14C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8327D2" w:rsidRDefault="00426382" w:rsidP="00A139F8">
            <w:pPr>
              <w:pStyle w:val="a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327D2">
              <w:rPr>
                <w:rFonts w:cs="Times New Roman"/>
                <w:b/>
                <w:sz w:val="22"/>
                <w:szCs w:val="22"/>
                <w:lang w:val="ru-RU"/>
              </w:rPr>
              <w:t>1830-33,4</w:t>
            </w:r>
            <w:r w:rsidRPr="008327D2">
              <w:rPr>
                <w:rFonts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519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26382" w:rsidRPr="000A14C6" w:rsidRDefault="00426382" w:rsidP="00A139F8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C6">
              <w:rPr>
                <w:rFonts w:cs="Times New Roman"/>
                <w:sz w:val="22"/>
                <w:szCs w:val="22"/>
                <w:lang w:val="ru-RU"/>
              </w:rPr>
              <w:t>1671-91,6</w:t>
            </w:r>
            <w:r w:rsidRPr="000A14C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19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26382" w:rsidRPr="008327D2" w:rsidRDefault="00426382" w:rsidP="00A139F8">
            <w:pPr>
              <w:pStyle w:val="a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327D2">
              <w:rPr>
                <w:rFonts w:cs="Times New Roman"/>
                <w:b/>
                <w:sz w:val="22"/>
                <w:szCs w:val="22"/>
                <w:lang w:val="ru-RU"/>
              </w:rPr>
              <w:t>2149-39,2</w:t>
            </w:r>
            <w:r w:rsidRPr="008327D2">
              <w:rPr>
                <w:rFonts w:cs="Times New Roman"/>
                <w:b/>
                <w:sz w:val="22"/>
                <w:szCs w:val="22"/>
              </w:rPr>
              <w:t>%</w:t>
            </w:r>
          </w:p>
        </w:tc>
      </w:tr>
    </w:tbl>
    <w:p w:rsidR="00793ED5" w:rsidRPr="00793ED5" w:rsidRDefault="00793ED5" w:rsidP="00793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ED5" w:rsidRPr="00793ED5" w:rsidRDefault="00793ED5" w:rsidP="0079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93ED5">
        <w:rPr>
          <w:rFonts w:ascii="Times New Roman" w:hAnsi="Times New Roman" w:cs="Times New Roman"/>
          <w:b/>
          <w:sz w:val="28"/>
          <w:szCs w:val="28"/>
        </w:rPr>
        <w:t xml:space="preserve">Информация о ходе профилактических осмотров </w:t>
      </w:r>
    </w:p>
    <w:tbl>
      <w:tblPr>
        <w:tblW w:w="5000" w:type="pct"/>
        <w:tblCellMar>
          <w:left w:w="5" w:type="dxa"/>
          <w:right w:w="98" w:type="dxa"/>
        </w:tblCellMar>
        <w:tblLook w:val="00A0" w:firstRow="1" w:lastRow="0" w:firstColumn="1" w:lastColumn="0" w:noHBand="0" w:noVBand="0"/>
      </w:tblPr>
      <w:tblGrid>
        <w:gridCol w:w="1636"/>
        <w:gridCol w:w="2860"/>
        <w:gridCol w:w="2161"/>
        <w:gridCol w:w="2688"/>
      </w:tblGrid>
      <w:tr w:rsidR="00793ED5" w:rsidRPr="00793ED5" w:rsidTr="00A139F8">
        <w:tc>
          <w:tcPr>
            <w:tcW w:w="87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9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93ED5" w:rsidRPr="00793ED5" w:rsidTr="004260FA">
        <w:tc>
          <w:tcPr>
            <w:tcW w:w="87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93ED5" w:rsidRPr="00793ED5" w:rsidTr="004260FA">
        <w:trPr>
          <w:trHeight w:val="210"/>
        </w:trPr>
        <w:tc>
          <w:tcPr>
            <w:tcW w:w="8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4260FA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29-54,7%</w:t>
            </w:r>
          </w:p>
        </w:tc>
      </w:tr>
      <w:tr w:rsidR="00793ED5" w:rsidRPr="00793ED5" w:rsidTr="004260FA">
        <w:trPr>
          <w:trHeight w:val="316"/>
        </w:trPr>
        <w:tc>
          <w:tcPr>
            <w:tcW w:w="8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4260FA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41-64,0%</w:t>
            </w:r>
          </w:p>
        </w:tc>
      </w:tr>
      <w:tr w:rsidR="00793ED5" w:rsidRPr="00793ED5" w:rsidTr="004260FA">
        <w:trPr>
          <w:trHeight w:val="316"/>
        </w:trPr>
        <w:tc>
          <w:tcPr>
            <w:tcW w:w="8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4260FA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59-67,7%</w:t>
            </w:r>
          </w:p>
        </w:tc>
      </w:tr>
      <w:tr w:rsidR="00793ED5" w:rsidRPr="00793ED5" w:rsidTr="004260FA">
        <w:trPr>
          <w:trHeight w:val="316"/>
        </w:trPr>
        <w:tc>
          <w:tcPr>
            <w:tcW w:w="8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4260FA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83-59,7%</w:t>
            </w:r>
          </w:p>
        </w:tc>
      </w:tr>
      <w:tr w:rsidR="00793ED5" w:rsidRPr="00793ED5" w:rsidTr="004260FA">
        <w:trPr>
          <w:trHeight w:val="316"/>
        </w:trPr>
        <w:tc>
          <w:tcPr>
            <w:tcW w:w="8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4260FA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16-17,7%</w:t>
            </w:r>
          </w:p>
        </w:tc>
      </w:tr>
      <w:tr w:rsidR="00793ED5" w:rsidRPr="00793ED5" w:rsidTr="004260FA">
        <w:trPr>
          <w:trHeight w:val="316"/>
        </w:trPr>
        <w:tc>
          <w:tcPr>
            <w:tcW w:w="8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4260FA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67-45,9%</w:t>
            </w:r>
          </w:p>
        </w:tc>
      </w:tr>
      <w:tr w:rsidR="00793ED5" w:rsidRPr="00793ED5" w:rsidTr="004260FA">
        <w:trPr>
          <w:trHeight w:val="316"/>
        </w:trPr>
        <w:tc>
          <w:tcPr>
            <w:tcW w:w="8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4260FA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125-85,6%</w:t>
            </w:r>
          </w:p>
        </w:tc>
      </w:tr>
      <w:tr w:rsidR="00793ED5" w:rsidRPr="00793ED5" w:rsidTr="004260FA">
        <w:trPr>
          <w:trHeight w:val="316"/>
        </w:trPr>
        <w:tc>
          <w:tcPr>
            <w:tcW w:w="87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5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3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4260FA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88-60,2%</w:t>
            </w:r>
          </w:p>
        </w:tc>
      </w:tr>
      <w:tr w:rsidR="00793ED5" w:rsidRPr="00793ED5" w:rsidTr="004260FA">
        <w:trPr>
          <w:trHeight w:val="316"/>
        </w:trPr>
        <w:tc>
          <w:tcPr>
            <w:tcW w:w="87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3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4260FA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</w:tr>
      <w:tr w:rsidR="00793ED5" w:rsidRPr="00793ED5" w:rsidTr="004260FA">
        <w:trPr>
          <w:trHeight w:val="316"/>
        </w:trPr>
        <w:tc>
          <w:tcPr>
            <w:tcW w:w="87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793E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43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ED5" w:rsidRPr="00793ED5" w:rsidRDefault="00793ED5" w:rsidP="004260FA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5">
              <w:rPr>
                <w:rFonts w:ascii="Times New Roman" w:hAnsi="Times New Roman" w:cs="Times New Roman"/>
                <w:sz w:val="24"/>
                <w:szCs w:val="24"/>
              </w:rPr>
              <w:t>508-</w:t>
            </w:r>
            <w:r w:rsidRPr="00793ED5">
              <w:rPr>
                <w:rFonts w:ascii="Times New Roman" w:hAnsi="Times New Roman" w:cs="Times New Roman"/>
                <w:b/>
                <w:sz w:val="24"/>
                <w:szCs w:val="24"/>
              </w:rPr>
              <w:t>26,9%</w:t>
            </w:r>
          </w:p>
        </w:tc>
      </w:tr>
    </w:tbl>
    <w:p w:rsidR="00793ED5" w:rsidRPr="00793ED5" w:rsidRDefault="00793ED5" w:rsidP="0079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ECF" w:rsidRPr="00CB1ECF" w:rsidRDefault="00CB1ECF" w:rsidP="00CB1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CF">
        <w:rPr>
          <w:rFonts w:ascii="Times New Roman" w:hAnsi="Times New Roman" w:cs="Times New Roman"/>
          <w:sz w:val="28"/>
          <w:szCs w:val="28"/>
        </w:rPr>
        <w:t xml:space="preserve">С целью выполнения запланированных объемов в рамках профилактического медицинского осмотра запланирована работа с </w:t>
      </w:r>
      <w:r>
        <w:rPr>
          <w:rFonts w:ascii="Times New Roman" w:hAnsi="Times New Roman" w:cs="Times New Roman"/>
          <w:sz w:val="28"/>
          <w:szCs w:val="28"/>
        </w:rPr>
        <w:t>учреждениями средне-профессионального образования, расположенных на территории Камышловского городского округа.</w:t>
      </w:r>
    </w:p>
    <w:p w:rsidR="00CB1ECF" w:rsidRDefault="00CB1ECF" w:rsidP="00CB1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CF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Pr="00CB1ECF">
        <w:rPr>
          <w:rFonts w:ascii="Times New Roman" w:hAnsi="Times New Roman" w:cs="Times New Roman"/>
          <w:sz w:val="28"/>
          <w:szCs w:val="28"/>
        </w:rPr>
        <w:t>списков,</w:t>
      </w:r>
      <w:r w:rsidRPr="00CB1ECF">
        <w:rPr>
          <w:rFonts w:ascii="Times New Roman" w:hAnsi="Times New Roman" w:cs="Times New Roman"/>
          <w:sz w:val="28"/>
          <w:szCs w:val="28"/>
        </w:rPr>
        <w:t xml:space="preserve"> учащихся в 2019 учебном году будет организован выезд </w:t>
      </w:r>
      <w:r w:rsidRPr="00CB1ECF">
        <w:rPr>
          <w:rFonts w:ascii="Times New Roman" w:hAnsi="Times New Roman" w:cs="Times New Roman"/>
          <w:sz w:val="28"/>
          <w:szCs w:val="28"/>
        </w:rPr>
        <w:t>мобильной бригады</w:t>
      </w:r>
      <w:r w:rsidRPr="00CB1ECF">
        <w:rPr>
          <w:rFonts w:ascii="Times New Roman" w:hAnsi="Times New Roman" w:cs="Times New Roman"/>
          <w:sz w:val="28"/>
          <w:szCs w:val="28"/>
        </w:rPr>
        <w:t xml:space="preserve"> в учебные учреждения в соответствии с составленным планом-графиком.</w:t>
      </w:r>
    </w:p>
    <w:p w:rsidR="00793ED5" w:rsidRDefault="00CB1ECF" w:rsidP="0079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D5">
        <w:rPr>
          <w:rFonts w:ascii="Times New Roman" w:hAnsi="Times New Roman" w:cs="Times New Roman"/>
          <w:sz w:val="28"/>
          <w:szCs w:val="28"/>
        </w:rPr>
        <w:t>В апреле</w:t>
      </w:r>
      <w:r w:rsidR="00793ED5" w:rsidRPr="00793ED5">
        <w:rPr>
          <w:rFonts w:ascii="Times New Roman" w:hAnsi="Times New Roman" w:cs="Times New Roman"/>
          <w:sz w:val="28"/>
          <w:szCs w:val="28"/>
        </w:rPr>
        <w:t xml:space="preserve"> 2019</w:t>
      </w:r>
      <w:r w:rsidR="00793ED5">
        <w:rPr>
          <w:rFonts w:ascii="Times New Roman" w:hAnsi="Times New Roman" w:cs="Times New Roman"/>
          <w:sz w:val="28"/>
          <w:szCs w:val="28"/>
        </w:rPr>
        <w:t xml:space="preserve"> </w:t>
      </w:r>
      <w:r w:rsidR="00793ED5" w:rsidRPr="00793ED5">
        <w:rPr>
          <w:rFonts w:ascii="Times New Roman" w:hAnsi="Times New Roman" w:cs="Times New Roman"/>
          <w:sz w:val="28"/>
          <w:szCs w:val="28"/>
        </w:rPr>
        <w:t>г администрация ГБУЗ СО «</w:t>
      </w:r>
      <w:bookmarkStart w:id="1" w:name="_GoBack"/>
      <w:bookmarkEnd w:id="1"/>
      <w:r w:rsidRPr="00793ED5">
        <w:rPr>
          <w:rFonts w:ascii="Times New Roman" w:hAnsi="Times New Roman" w:cs="Times New Roman"/>
          <w:sz w:val="28"/>
          <w:szCs w:val="28"/>
        </w:rPr>
        <w:t>Камышловская ЦРБ</w:t>
      </w:r>
      <w:r w:rsidR="00793ED5" w:rsidRPr="00793ED5">
        <w:rPr>
          <w:rFonts w:ascii="Times New Roman" w:hAnsi="Times New Roman" w:cs="Times New Roman"/>
          <w:sz w:val="28"/>
          <w:szCs w:val="28"/>
        </w:rPr>
        <w:t>» оповестила 129 предприятий Камышловского городского округа (информационные письма) о необходимости проведения диспансеризации взрослого населения.</w:t>
      </w:r>
    </w:p>
    <w:p w:rsidR="00771FEE" w:rsidRPr="00793ED5" w:rsidRDefault="00771FEE" w:rsidP="0079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EE">
        <w:rPr>
          <w:rFonts w:ascii="Times New Roman" w:hAnsi="Times New Roman" w:cs="Times New Roman"/>
          <w:sz w:val="28"/>
          <w:szCs w:val="28"/>
        </w:rPr>
        <w:t>Также администрацией Камышловского городского округа от имени главы Камышловского городского округа руководителям учреждений и предприятий Камышловского городского округа направлены письма об обеспечении условий прохождения диспансеризации для сотрудников подведомственных им учреждений.</w:t>
      </w:r>
    </w:p>
    <w:p w:rsidR="00793ED5" w:rsidRPr="00793ED5" w:rsidRDefault="00793ED5" w:rsidP="0079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D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26382" w:rsidRPr="00817A7A" w:rsidRDefault="00426382" w:rsidP="0081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6382" w:rsidRPr="0081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2"/>
    <w:rsid w:val="00027206"/>
    <w:rsid w:val="00242957"/>
    <w:rsid w:val="004260FA"/>
    <w:rsid w:val="00426382"/>
    <w:rsid w:val="00543228"/>
    <w:rsid w:val="00771FEE"/>
    <w:rsid w:val="00793ED5"/>
    <w:rsid w:val="00817A7A"/>
    <w:rsid w:val="009405D5"/>
    <w:rsid w:val="009D2C3B"/>
    <w:rsid w:val="00B43512"/>
    <w:rsid w:val="00CB1ECF"/>
    <w:rsid w:val="00E0238D"/>
    <w:rsid w:val="00F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122B3-11A9-40FC-BAA7-D93F199D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6382"/>
    <w:pPr>
      <w:overflowPunct w:val="0"/>
      <w:spacing w:after="0" w:line="240" w:lineRule="auto"/>
    </w:pPr>
    <w:rPr>
      <w:rFonts w:ascii="Times New Roman" w:hAnsi="Times New Roman"/>
      <w:color w:val="00000A"/>
    </w:rPr>
  </w:style>
  <w:style w:type="paragraph" w:customStyle="1" w:styleId="a4">
    <w:name w:val="Содержимое таблицы"/>
    <w:basedOn w:val="a"/>
    <w:qFormat/>
    <w:rsid w:val="00426382"/>
    <w:pPr>
      <w:widowControl w:val="0"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13</cp:revision>
  <dcterms:created xsi:type="dcterms:W3CDTF">2019-09-27T11:36:00Z</dcterms:created>
  <dcterms:modified xsi:type="dcterms:W3CDTF">2019-09-27T11:53:00Z</dcterms:modified>
</cp:coreProperties>
</file>