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4D" w:rsidRDefault="004B3D54">
      <w:pPr>
        <w:jc w:val="center"/>
      </w:pPr>
      <w:bookmarkStart w:id="0" w:name="_GoBack"/>
      <w:bookmarkEnd w:id="0"/>
      <w:r>
        <w:rPr>
          <w:rFonts w:ascii="Liberation Serif" w:eastAsia="MS Mincho" w:hAnsi="Liberation Serif"/>
          <w:b/>
          <w:kern w:val="3"/>
          <w:sz w:val="28"/>
          <w:szCs w:val="28"/>
        </w:rPr>
        <w:t>Извещение о проведении мероприятий по выявлению правообладател</w:t>
      </w:r>
      <w:r w:rsidR="00541E5C">
        <w:rPr>
          <w:rFonts w:ascii="Liberation Serif" w:eastAsia="MS Mincho" w:hAnsi="Liberation Serif"/>
          <w:b/>
          <w:kern w:val="3"/>
          <w:sz w:val="28"/>
          <w:szCs w:val="28"/>
        </w:rPr>
        <w:t>ей</w:t>
      </w:r>
      <w:r>
        <w:rPr>
          <w:rFonts w:ascii="Liberation Serif" w:eastAsia="MS Mincho" w:hAnsi="Liberation Serif"/>
          <w:b/>
          <w:kern w:val="3"/>
          <w:sz w:val="28"/>
          <w:szCs w:val="28"/>
        </w:rPr>
        <w:t xml:space="preserve"> ранее учтенных объектов недвижимости, </w:t>
      </w:r>
      <w:r>
        <w:rPr>
          <w:rFonts w:ascii="Liberation Serif" w:hAnsi="Liberation Serif"/>
          <w:b/>
          <w:bCs/>
          <w:sz w:val="28"/>
          <w:szCs w:val="28"/>
        </w:rPr>
        <w:t>права на которые не зарегистрированы в Едином государственном реестре недвижимости</w:t>
      </w:r>
    </w:p>
    <w:p w:rsidR="00F65C4D" w:rsidRDefault="00F65C4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В соответствии с положениями пункта 3 части 2 статьи 69.1 Федерального закона от 13.07.2015 № 218-ФЗ «О государственной регистрации недвижимости» 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 силу Федерального закона от 21.07.1997 № 122-ФЗ «О государственной регистрации прав на недвижимое имущество и сделок с ним» (до 1998 года), но до настоящего времени не внесены в Единый государственный реестр недвижимости согласно следующ</w:t>
      </w:r>
      <w:r w:rsidR="00541E5C">
        <w:rPr>
          <w:rFonts w:ascii="Liberation Serif" w:eastAsia="MS Mincho" w:hAnsi="Liberation Serif"/>
          <w:kern w:val="3"/>
          <w:sz w:val="28"/>
          <w:szCs w:val="28"/>
        </w:rPr>
        <w:t>его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Перечн</w:t>
      </w:r>
      <w:r w:rsidR="00541E5C">
        <w:rPr>
          <w:rFonts w:ascii="Liberation Serif" w:eastAsia="MS Mincho" w:hAnsi="Liberation Serif"/>
          <w:kern w:val="3"/>
          <w:sz w:val="28"/>
          <w:szCs w:val="28"/>
        </w:rPr>
        <w:t>я</w:t>
      </w:r>
      <w:r>
        <w:rPr>
          <w:rFonts w:ascii="Liberation Serif" w:eastAsia="MS Mincho" w:hAnsi="Liberation Serif"/>
          <w:kern w:val="3"/>
          <w:sz w:val="28"/>
          <w:szCs w:val="28"/>
        </w:rPr>
        <w:t>:</w:t>
      </w:r>
    </w:p>
    <w:p w:rsidR="00F65C4D" w:rsidRDefault="00D43DD8">
      <w:pPr>
        <w:shd w:val="clear" w:color="auto" w:fill="FFFFFF"/>
        <w:suppressAutoHyphens w:val="0"/>
        <w:ind w:firstLine="709"/>
        <w:jc w:val="both"/>
        <w:textAlignment w:val="auto"/>
      </w:pPr>
      <w:hyperlink r:id="rId6" w:history="1">
        <w:r w:rsidR="004B3D54">
          <w:rPr>
            <w:rFonts w:ascii="BloggerSans" w:hAnsi="BloggerSans"/>
            <w:color w:val="0077AA"/>
            <w:u w:val="single"/>
          </w:rPr>
          <w:t xml:space="preserve">Перечень объектов </w:t>
        </w:r>
        <w:r w:rsidR="00BC37F0">
          <w:rPr>
            <w:rFonts w:ascii="BloggerSans" w:hAnsi="BloggerSans"/>
            <w:color w:val="0077AA"/>
            <w:u w:val="single"/>
          </w:rPr>
          <w:t>недвижимости</w:t>
        </w:r>
      </w:hyperlink>
      <w:r w:rsidR="00BC37F0">
        <w:rPr>
          <w:rFonts w:ascii="BloggerSans" w:hAnsi="BloggerSans"/>
          <w:color w:val="0077AA"/>
          <w:u w:val="single"/>
        </w:rPr>
        <w:t xml:space="preserve"> - помещений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 смежных земельных участков, с целью исключения в дальнейшем возникновения судебных споров по указанным ситуациям.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Настоящим извещаем, что правообладатели указанных в перечн</w:t>
      </w:r>
      <w:r w:rsidR="00A325FF">
        <w:rPr>
          <w:rFonts w:ascii="Liberation Serif" w:eastAsia="MS Mincho" w:hAnsi="Liberation Serif"/>
          <w:kern w:val="3"/>
          <w:sz w:val="28"/>
          <w:szCs w:val="28"/>
        </w:rPr>
        <w:t>е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объектов недвижимости вправе самостоятельно 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</w:t>
      </w:r>
      <w:r w:rsidR="00B744B7">
        <w:rPr>
          <w:rFonts w:ascii="Liberation Serif" w:eastAsia="MS Mincho" w:hAnsi="Liberation Serif"/>
          <w:kern w:val="3"/>
          <w:sz w:val="28"/>
          <w:szCs w:val="28"/>
        </w:rPr>
        <w:t>о</w:t>
      </w:r>
      <w:r>
        <w:rPr>
          <w:rFonts w:ascii="Liberation Serif" w:eastAsia="MS Mincho" w:hAnsi="Liberation Serif"/>
          <w:kern w:val="3"/>
          <w:sz w:val="28"/>
          <w:szCs w:val="28"/>
        </w:rPr>
        <w:t>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 представить сведения о почтовом адресе и (или) адресе электронной почты для связи с ними в связи с проведением мероприятий по выявлению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могут быть представлены любым из следующих способов: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почтой, лично по адресу: 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lastRenderedPageBreak/>
        <w:t>624860 Свердловская область, г. Камышлов, ул. Свердлова, д. 41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,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кабинет № </w:t>
      </w:r>
      <w:r w:rsidR="00BC37F0">
        <w:rPr>
          <w:rFonts w:ascii="Liberation Serif" w:eastAsia="MS Mincho" w:hAnsi="Liberation Serif"/>
          <w:kern w:val="3"/>
          <w:sz w:val="28"/>
          <w:szCs w:val="28"/>
        </w:rPr>
        <w:t>6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режим работы: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пн-чт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с 8.00 до 17.00, пт. с 8.00 до 16.00, обеденный перерыв с 12.00 до 13.00.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 электронной почтой по адресу: </w:t>
      </w:r>
      <w:hyperlink r:id="rId7" w:history="1"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kamkom</w:t>
        </w:r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@</w:t>
        </w:r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yandex</w:t>
        </w:r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.</w:t>
        </w:r>
        <w:proofErr w:type="spellStart"/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ru</w:t>
        </w:r>
        <w:proofErr w:type="spellEnd"/>
      </w:hyperlink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связи с чем их правообладатели вправе: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МФЦ или органы, осуществляющие государственную регистрацию прав;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в целях обеспечения администрацией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государственной регистрации прав на объекты недвижимости, </w:t>
      </w:r>
      <w:r>
        <w:rPr>
          <w:rFonts w:ascii="Liberation Serif" w:hAnsi="Liberation Serif"/>
          <w:sz w:val="28"/>
          <w:szCs w:val="28"/>
        </w:rPr>
        <w:t>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в упрощенном порядке прав граждан на 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Дополнительно сообщаем, что с 01.01.2021 в связи с внесением изменений в 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F65C4D" w:rsidRPr="00BC37F0" w:rsidRDefault="004B3D54">
      <w:pPr>
        <w:ind w:firstLine="709"/>
        <w:jc w:val="both"/>
        <w:rPr>
          <w:lang w:val="en-US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Телефон для консультаций: 8 (34375) 2-</w:t>
      </w:r>
      <w:r w:rsidR="00BC37F0">
        <w:rPr>
          <w:rFonts w:ascii="Liberation Serif" w:eastAsia="MS Mincho" w:hAnsi="Liberation Serif"/>
          <w:kern w:val="3"/>
          <w:sz w:val="28"/>
          <w:szCs w:val="28"/>
          <w:lang w:val="en-US"/>
        </w:rPr>
        <w:t>03-37</w:t>
      </w:r>
    </w:p>
    <w:sectPr w:rsidR="00F65C4D" w:rsidRPr="00BC37F0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D8" w:rsidRDefault="00D43DD8">
      <w:r>
        <w:separator/>
      </w:r>
    </w:p>
  </w:endnote>
  <w:endnote w:type="continuationSeparator" w:id="0">
    <w:p w:rsidR="00D43DD8" w:rsidRDefault="00D4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ogger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D8" w:rsidRDefault="00D43DD8">
      <w:r>
        <w:rPr>
          <w:color w:val="000000"/>
        </w:rPr>
        <w:separator/>
      </w:r>
    </w:p>
  </w:footnote>
  <w:footnote w:type="continuationSeparator" w:id="0">
    <w:p w:rsidR="00D43DD8" w:rsidRDefault="00D4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38" w:rsidRDefault="004B3D54">
    <w:pPr>
      <w:pStyle w:val="a4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4D7776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D"/>
    <w:rsid w:val="000C2D19"/>
    <w:rsid w:val="002964FB"/>
    <w:rsid w:val="00317094"/>
    <w:rsid w:val="00346FF0"/>
    <w:rsid w:val="004B3D54"/>
    <w:rsid w:val="004D7776"/>
    <w:rsid w:val="00541E5C"/>
    <w:rsid w:val="00A325FF"/>
    <w:rsid w:val="00B744B7"/>
    <w:rsid w:val="00BC37F0"/>
    <w:rsid w:val="00D43DD8"/>
    <w:rsid w:val="00F4425B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EA6E1-4811-4C14-8037-52C21D2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Знак"/>
    <w:basedOn w:val="a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customStyle="1" w:styleId="data-border">
    <w:name w:val="data-bord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rPr>
      <w:sz w:val="20"/>
      <w:szCs w:val="20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rPr>
      <w:position w:val="0"/>
      <w:vertAlign w:val="superscript"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rPr>
      <w:rFonts w:ascii="Calibri" w:eastAsia="Calibri" w:hAnsi="Calibri"/>
      <w:lang w:eastAsia="en-US"/>
    </w:rPr>
  </w:style>
  <w:style w:type="paragraph" w:customStyle="1" w:styleId="Style5">
    <w:name w:val="Style5"/>
    <w:basedOn w:val="a"/>
    <w:pPr>
      <w:widowControl w:val="0"/>
      <w:autoSpaceDE w:val="0"/>
      <w:spacing w:line="483" w:lineRule="exact"/>
      <w:ind w:firstLine="702"/>
      <w:jc w:val="both"/>
    </w:pPr>
  </w:style>
  <w:style w:type="paragraph" w:customStyle="1" w:styleId="Style7">
    <w:name w:val="Style7"/>
    <w:basedOn w:val="a"/>
    <w:pPr>
      <w:widowControl w:val="0"/>
      <w:autoSpaceDE w:val="0"/>
      <w:spacing w:line="484" w:lineRule="exact"/>
      <w:ind w:firstLine="715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styleId="af3">
    <w:name w:val="annotation subject"/>
    <w:basedOn w:val="af1"/>
    <w:next w:val="af1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4">
    <w:name w:val="Тема примечания Знак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pPr>
      <w:spacing w:before="100" w:after="10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ko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hcity.ru/data/2589/perechen%202.xls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 норм законодательства Российской Федерации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норм законодательства Российской Федерации</dc:title>
  <dc:creator>GEG</dc:creator>
  <cp:lastModifiedBy>Юля</cp:lastModifiedBy>
  <cp:revision>2</cp:revision>
  <cp:lastPrinted>2021-09-09T05:10:00Z</cp:lastPrinted>
  <dcterms:created xsi:type="dcterms:W3CDTF">2023-01-23T05:01:00Z</dcterms:created>
  <dcterms:modified xsi:type="dcterms:W3CDTF">2023-01-23T05:01:00Z</dcterms:modified>
</cp:coreProperties>
</file>