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4D" w:rsidRDefault="004B3D54">
      <w:pPr>
        <w:jc w:val="center"/>
      </w:pPr>
      <w:r>
        <w:rPr>
          <w:rFonts w:ascii="Liberation Serif" w:eastAsia="MS Mincho" w:hAnsi="Liberation Serif"/>
          <w:b/>
          <w:kern w:val="3"/>
          <w:sz w:val="28"/>
          <w:szCs w:val="28"/>
        </w:rPr>
        <w:t>Извещение о проведении мероприятий по выявлению правообладател</w:t>
      </w:r>
      <w:r w:rsidR="00541E5C">
        <w:rPr>
          <w:rFonts w:ascii="Liberation Serif" w:eastAsia="MS Mincho" w:hAnsi="Liberation Serif"/>
          <w:b/>
          <w:kern w:val="3"/>
          <w:sz w:val="28"/>
          <w:szCs w:val="28"/>
        </w:rPr>
        <w:t>ей</w:t>
      </w:r>
      <w:r>
        <w:rPr>
          <w:rFonts w:ascii="Liberation Serif" w:eastAsia="MS Mincho" w:hAnsi="Liberation Serif"/>
          <w:b/>
          <w:kern w:val="3"/>
          <w:sz w:val="28"/>
          <w:szCs w:val="28"/>
        </w:rPr>
        <w:t xml:space="preserve"> ранее учтенных объектов недвижимости, </w:t>
      </w:r>
      <w:r>
        <w:rPr>
          <w:rFonts w:ascii="Liberation Serif" w:hAnsi="Liberation Serif"/>
          <w:b/>
          <w:bCs/>
          <w:sz w:val="28"/>
          <w:szCs w:val="28"/>
        </w:rPr>
        <w:t>права на которые не зарегистрированы в Едином государственном реестре недвижимости</w:t>
      </w:r>
    </w:p>
    <w:p w:rsidR="00F65C4D" w:rsidRDefault="00F65C4D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В соответствии с положениями пункта 3 части 2 статьи 69.1 Федерального закона от 13.07.2015 № 218-ФЗ «О государственной регистрации недвижимости» администрация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Камышловского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городского округа информирует о проведении работ по выявлению правообладателей ранее учтенных объектов недвижимости, права на которые возникли до вступления в силу Федерального закона от 21.07.1997 № 122-ФЗ «О государственной регистрации прав на недвижимое имущество и сделок с ним» (до 1998 года), но до настоящего времени не внесены в Единый государственный реестр недвижимости согласно следующ</w:t>
      </w:r>
      <w:r w:rsidR="00541E5C">
        <w:rPr>
          <w:rFonts w:ascii="Liberation Serif" w:eastAsia="MS Mincho" w:hAnsi="Liberation Serif"/>
          <w:kern w:val="3"/>
          <w:sz w:val="28"/>
          <w:szCs w:val="28"/>
        </w:rPr>
        <w:t>его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 Перечн</w:t>
      </w:r>
      <w:r w:rsidR="00541E5C">
        <w:rPr>
          <w:rFonts w:ascii="Liberation Serif" w:eastAsia="MS Mincho" w:hAnsi="Liberation Serif"/>
          <w:kern w:val="3"/>
          <w:sz w:val="28"/>
          <w:szCs w:val="28"/>
        </w:rPr>
        <w:t>я</w:t>
      </w:r>
      <w:r>
        <w:rPr>
          <w:rFonts w:ascii="Liberation Serif" w:eastAsia="MS Mincho" w:hAnsi="Liberation Serif"/>
          <w:kern w:val="3"/>
          <w:sz w:val="28"/>
          <w:szCs w:val="28"/>
        </w:rPr>
        <w:t>:</w:t>
      </w:r>
    </w:p>
    <w:p w:rsidR="00F65C4D" w:rsidRDefault="00BC37F0">
      <w:pPr>
        <w:shd w:val="clear" w:color="auto" w:fill="FFFFFF"/>
        <w:suppressAutoHyphens w:val="0"/>
        <w:ind w:firstLine="709"/>
        <w:jc w:val="both"/>
        <w:textAlignment w:val="auto"/>
      </w:pPr>
      <w:hyperlink r:id="rId6" w:history="1">
        <w:r w:rsidR="004B3D54">
          <w:rPr>
            <w:rFonts w:ascii="BloggerSans" w:hAnsi="BloggerSans"/>
            <w:color w:val="0077AA"/>
            <w:u w:val="single"/>
          </w:rPr>
          <w:t xml:space="preserve">Перечень объектов </w:t>
        </w:r>
        <w:r>
          <w:rPr>
            <w:rFonts w:ascii="BloggerSans" w:hAnsi="BloggerSans"/>
            <w:color w:val="0077AA"/>
            <w:u w:val="single"/>
          </w:rPr>
          <w:t>недвижимости</w:t>
        </w:r>
      </w:hyperlink>
      <w:r>
        <w:rPr>
          <w:rFonts w:ascii="BloggerSans" w:hAnsi="BloggerSans"/>
          <w:color w:val="0077AA"/>
          <w:u w:val="single"/>
        </w:rPr>
        <w:t xml:space="preserve"> - помещений</w:t>
      </w:r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>Мероприятия по выявлению правообладателей ранее учтенных объектов недвижимости, права на которые в Едином государственном реестре недвижимости не зарегистрированы, проводятся 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 ограничением прав на недвижимость, при изъятии недвижимости для государственных и муниципальных нужд, согласовании местоположения границ смежных земельных участков, с целью исключения в дальнейшем возникновения судебных споров по указанным ситуациям.</w:t>
      </w:r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>Настоящим извещаем, что правообладатели указанных в перечн</w:t>
      </w:r>
      <w:r w:rsidR="00A325FF">
        <w:rPr>
          <w:rFonts w:ascii="Liberation Serif" w:eastAsia="MS Mincho" w:hAnsi="Liberation Serif"/>
          <w:kern w:val="3"/>
          <w:sz w:val="28"/>
          <w:szCs w:val="28"/>
        </w:rPr>
        <w:t>е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 объектов недвижимости вправе самостоятельно обратиться в администрацию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Камышл</w:t>
      </w:r>
      <w:r w:rsidR="00B744B7">
        <w:rPr>
          <w:rFonts w:ascii="Liberation Serif" w:eastAsia="MS Mincho" w:hAnsi="Liberation Serif"/>
          <w:kern w:val="3"/>
          <w:sz w:val="28"/>
          <w:szCs w:val="28"/>
        </w:rPr>
        <w:t>о</w:t>
      </w:r>
      <w:r>
        <w:rPr>
          <w:rFonts w:ascii="Liberation Serif" w:eastAsia="MS Mincho" w:hAnsi="Liberation Serif"/>
          <w:kern w:val="3"/>
          <w:sz w:val="28"/>
          <w:szCs w:val="28"/>
        </w:rPr>
        <w:t>вского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городского округа и представить сведения о почтовом адресе и (или) адресе электронной почты для связи с ними в связи с проведением мероприятий по выявлению правообладателей ранее учтенных объектов недвижимости.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Сведения о правообладателях ранее учтенных объектов недвижимости, в 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 с собственником объекта одновременно должны быть представлены реквизиты документа заявителя, удостоверяющего личность, а также сведения о страховом номере индивидуального лицевого счета в системе обязательного пенсионного страхования.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Сведения могут быть представлены любым из следующих способов: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- почтой, лично по адресу: </w:t>
      </w:r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lastRenderedPageBreak/>
        <w:t>624860 Свердловская область, г. Камышлов, ул. Свердлова, д. 41</w:t>
      </w:r>
      <w:r>
        <w:rPr>
          <w:rFonts w:ascii="Liberation Serif" w:eastAsia="MS Mincho" w:hAnsi="Liberation Serif"/>
          <w:i/>
          <w:kern w:val="3"/>
          <w:sz w:val="28"/>
          <w:szCs w:val="28"/>
        </w:rPr>
        <w:t xml:space="preserve">, 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кабинет № </w:t>
      </w:r>
      <w:r w:rsidR="00BC37F0">
        <w:rPr>
          <w:rFonts w:ascii="Liberation Serif" w:eastAsia="MS Mincho" w:hAnsi="Liberation Serif"/>
          <w:kern w:val="3"/>
          <w:sz w:val="28"/>
          <w:szCs w:val="28"/>
        </w:rPr>
        <w:t>6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 режим работы: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пн-чт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с 8.00 до 17.00, пт. с 8.00 до 16.00, обеденный перерыв с 12.00 до 13.00.</w:t>
      </w:r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- электронной почтой по адресу: </w:t>
      </w:r>
      <w:hyperlink r:id="rId7" w:history="1">
        <w:r w:rsidR="00BC37F0" w:rsidRPr="00DD4DAD">
          <w:rPr>
            <w:rStyle w:val="a7"/>
            <w:rFonts w:ascii="Liberation Serif" w:eastAsia="MS Mincho" w:hAnsi="Liberation Serif"/>
            <w:kern w:val="3"/>
            <w:sz w:val="28"/>
            <w:szCs w:val="28"/>
            <w:lang w:val="en-US"/>
          </w:rPr>
          <w:t>kamkom</w:t>
        </w:r>
        <w:r w:rsidR="00BC37F0" w:rsidRPr="00DD4DAD">
          <w:rPr>
            <w:rStyle w:val="a7"/>
            <w:rFonts w:ascii="Liberation Serif" w:eastAsia="MS Mincho" w:hAnsi="Liberation Serif"/>
            <w:kern w:val="3"/>
            <w:sz w:val="28"/>
            <w:szCs w:val="28"/>
          </w:rPr>
          <w:t>@</w:t>
        </w:r>
        <w:r w:rsidR="00BC37F0" w:rsidRPr="00DD4DAD">
          <w:rPr>
            <w:rStyle w:val="a7"/>
            <w:rFonts w:ascii="Liberation Serif" w:eastAsia="MS Mincho" w:hAnsi="Liberation Serif"/>
            <w:kern w:val="3"/>
            <w:sz w:val="28"/>
            <w:szCs w:val="28"/>
            <w:lang w:val="en-US"/>
          </w:rPr>
          <w:t>yandex</w:t>
        </w:r>
        <w:r w:rsidR="00BC37F0" w:rsidRPr="00DD4DAD">
          <w:rPr>
            <w:rStyle w:val="a7"/>
            <w:rFonts w:ascii="Liberation Serif" w:eastAsia="MS Mincho" w:hAnsi="Liberation Serif"/>
            <w:kern w:val="3"/>
            <w:sz w:val="28"/>
            <w:szCs w:val="28"/>
          </w:rPr>
          <w:t>.</w:t>
        </w:r>
        <w:proofErr w:type="spellStart"/>
        <w:r w:rsidR="00BC37F0" w:rsidRPr="00DD4DAD">
          <w:rPr>
            <w:rStyle w:val="a7"/>
            <w:rFonts w:ascii="Liberation Serif" w:eastAsia="MS Mincho" w:hAnsi="Liberation Serif"/>
            <w:kern w:val="3"/>
            <w:sz w:val="28"/>
            <w:szCs w:val="28"/>
            <w:lang w:val="en-US"/>
          </w:rPr>
          <w:t>ru</w:t>
        </w:r>
        <w:proofErr w:type="spellEnd"/>
      </w:hyperlink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Администрация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Камышловского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городского округа</w:t>
      </w:r>
      <w:r>
        <w:rPr>
          <w:rFonts w:ascii="Liberation Serif" w:eastAsia="MS Mincho" w:hAnsi="Liberation Serif"/>
          <w:i/>
          <w:kern w:val="3"/>
          <w:sz w:val="28"/>
          <w:szCs w:val="28"/>
        </w:rPr>
        <w:t xml:space="preserve"> </w:t>
      </w:r>
      <w:r>
        <w:rPr>
          <w:rFonts w:ascii="Liberation Serif" w:eastAsia="MS Mincho" w:hAnsi="Liberation Serif"/>
          <w:kern w:val="3"/>
          <w:sz w:val="28"/>
          <w:szCs w:val="28"/>
        </w:rPr>
        <w:t>также информирует, что заявительный порядок регистрации прав в отношении ранее учтенных объектов недвижимости продолжает действовать, в связи с чем их правообладатели вправе: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- самостоятельно обратиться за государственной регистрацией ранее возникшего права в соответствии со статьей 69 Федерального закона от 13.07.2015 № 218-ФЗ «О государственной регистрации недвижимости» в МФЦ или органы, осуществляющие государственную регистрацию прав;</w:t>
      </w:r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- обратиться в администрацию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Камышловского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городского округа</w:t>
      </w:r>
      <w:r>
        <w:rPr>
          <w:rFonts w:ascii="Liberation Serif" w:eastAsia="MS Mincho" w:hAnsi="Liberation Serif"/>
          <w:i/>
          <w:kern w:val="3"/>
          <w:sz w:val="28"/>
          <w:szCs w:val="28"/>
        </w:rPr>
        <w:t xml:space="preserve"> 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в целях обеспечения администрацией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Камышловского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городского округа</w:t>
      </w:r>
      <w:r>
        <w:rPr>
          <w:rFonts w:ascii="Liberation Serif" w:eastAsia="MS Mincho" w:hAnsi="Liberation Serif"/>
          <w:i/>
          <w:kern w:val="3"/>
          <w:sz w:val="28"/>
          <w:szCs w:val="28"/>
        </w:rPr>
        <w:t xml:space="preserve"> 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государственной регистрации прав на объекты недвижимости, </w:t>
      </w:r>
      <w:r>
        <w:rPr>
          <w:rFonts w:ascii="Liberation Serif" w:hAnsi="Liberation Serif"/>
          <w:sz w:val="28"/>
          <w:szCs w:val="28"/>
        </w:rPr>
        <w:t>подпадающие под действие Федерального закона от 30.06.2006 № 93-ФЗ «О внесении изменений в некоторые законодательные акты Российской Федерации по вопросу оформления в упрощенном порядке прав граждан на отдельные объекты недвижимого имущества» (земельные участки, предназначенных для ведения личного подсобного хозяйства, огородничества, садоводства, индивидуального гаражного или индивидуального жилищного строительства, а также находящихся на таких земельных участках объектов капитального строительства).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Дополнительно сообщаем, что с 01.01.2021 в связи с внесением изменений в 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государственная пошлина не взымается.</w:t>
      </w:r>
    </w:p>
    <w:p w:rsidR="00F65C4D" w:rsidRPr="00BC37F0" w:rsidRDefault="004B3D54">
      <w:pPr>
        <w:ind w:firstLine="709"/>
        <w:jc w:val="both"/>
        <w:rPr>
          <w:lang w:val="en-US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Телефон для консультаций: 8 (34375) 2-</w:t>
      </w:r>
      <w:r w:rsidR="00BC37F0">
        <w:rPr>
          <w:rFonts w:ascii="Liberation Serif" w:eastAsia="MS Mincho" w:hAnsi="Liberation Serif"/>
          <w:kern w:val="3"/>
          <w:sz w:val="28"/>
          <w:szCs w:val="28"/>
          <w:lang w:val="en-US"/>
        </w:rPr>
        <w:t>03-37</w:t>
      </w:r>
      <w:bookmarkStart w:id="0" w:name="_GoBack"/>
      <w:bookmarkEnd w:id="0"/>
    </w:p>
    <w:sectPr w:rsidR="00F65C4D" w:rsidRPr="00BC37F0">
      <w:headerReference w:type="default" r:id="rId8"/>
      <w:footnotePr>
        <w:numRestart w:val="eachPage"/>
      </w:footnotePr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094" w:rsidRDefault="00317094">
      <w:r>
        <w:separator/>
      </w:r>
    </w:p>
  </w:endnote>
  <w:endnote w:type="continuationSeparator" w:id="0">
    <w:p w:rsidR="00317094" w:rsidRDefault="0031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loggerSans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094" w:rsidRDefault="00317094">
      <w:r>
        <w:rPr>
          <w:color w:val="000000"/>
        </w:rPr>
        <w:separator/>
      </w:r>
    </w:p>
  </w:footnote>
  <w:footnote w:type="continuationSeparator" w:id="0">
    <w:p w:rsidR="00317094" w:rsidRDefault="00317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D38" w:rsidRDefault="004B3D54">
    <w:pPr>
      <w:pStyle w:val="a4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BC37F0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D"/>
    <w:rsid w:val="000C2D19"/>
    <w:rsid w:val="00317094"/>
    <w:rsid w:val="004B3D54"/>
    <w:rsid w:val="00541E5C"/>
    <w:rsid w:val="00A325FF"/>
    <w:rsid w:val="00B744B7"/>
    <w:rsid w:val="00BC37F0"/>
    <w:rsid w:val="00F4425B"/>
    <w:rsid w:val="00F6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CCAD85"/>
  <w15:docId w15:val="{253EA6E1-4811-4C14-8037-52C21D26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character" w:styleId="a7">
    <w:name w:val="Hyperlink"/>
    <w:rPr>
      <w:color w:val="0000FF"/>
      <w:u w:val="single"/>
    </w:rPr>
  </w:style>
  <w:style w:type="paragraph" w:customStyle="1" w:styleId="a8">
    <w:name w:val="Знак"/>
    <w:basedOn w:val="a"/>
    <w:pPr>
      <w:spacing w:before="100" w:after="100"/>
    </w:pPr>
    <w:rPr>
      <w:rFonts w:ascii="Tahoma" w:hAnsi="Tahoma"/>
      <w:sz w:val="20"/>
      <w:szCs w:val="20"/>
      <w:lang w:val="en-US" w:eastAsia="en-US"/>
    </w:rPr>
  </w:style>
  <w:style w:type="character" w:customStyle="1" w:styleId="data-border">
    <w:name w:val="data-bord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sz w:val="24"/>
      <w:szCs w:val="24"/>
    </w:rPr>
  </w:style>
  <w:style w:type="character" w:customStyle="1" w:styleId="ab">
    <w:name w:val="Верхний колонтитул Знак"/>
    <w:rPr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rPr>
      <w:sz w:val="20"/>
      <w:szCs w:val="20"/>
    </w:rPr>
  </w:style>
  <w:style w:type="character" w:customStyle="1" w:styleId="ae">
    <w:name w:val="Текст сноски Знак"/>
    <w:basedOn w:val="a0"/>
  </w:style>
  <w:style w:type="character" w:styleId="af">
    <w:name w:val="footnote reference"/>
    <w:rPr>
      <w:position w:val="0"/>
      <w:vertAlign w:val="superscript"/>
    </w:rPr>
  </w:style>
  <w:style w:type="character" w:styleId="af0">
    <w:name w:val="annotation reference"/>
    <w:rPr>
      <w:sz w:val="16"/>
      <w:szCs w:val="16"/>
    </w:rPr>
  </w:style>
  <w:style w:type="paragraph" w:styleId="af1">
    <w:name w:val="annotation text"/>
    <w:basedOn w:val="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rPr>
      <w:rFonts w:ascii="Calibri" w:eastAsia="Calibri" w:hAnsi="Calibri"/>
      <w:lang w:eastAsia="en-US"/>
    </w:rPr>
  </w:style>
  <w:style w:type="paragraph" w:customStyle="1" w:styleId="Style5">
    <w:name w:val="Style5"/>
    <w:basedOn w:val="a"/>
    <w:pPr>
      <w:widowControl w:val="0"/>
      <w:autoSpaceDE w:val="0"/>
      <w:spacing w:line="483" w:lineRule="exact"/>
      <w:ind w:firstLine="702"/>
      <w:jc w:val="both"/>
    </w:pPr>
  </w:style>
  <w:style w:type="paragraph" w:customStyle="1" w:styleId="Style7">
    <w:name w:val="Style7"/>
    <w:basedOn w:val="a"/>
    <w:pPr>
      <w:widowControl w:val="0"/>
      <w:autoSpaceDE w:val="0"/>
      <w:spacing w:line="484" w:lineRule="exact"/>
      <w:ind w:firstLine="715"/>
      <w:jc w:val="both"/>
    </w:p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paragraph" w:styleId="af3">
    <w:name w:val="annotation subject"/>
    <w:basedOn w:val="af1"/>
    <w:next w:val="af1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4">
    <w:name w:val="Тема примечания Знак"/>
    <w:rPr>
      <w:rFonts w:ascii="Calibri" w:eastAsia="Calibri" w:hAnsi="Calibri"/>
      <w:b/>
      <w:bCs/>
      <w:lang w:eastAsia="en-US"/>
    </w:rPr>
  </w:style>
  <w:style w:type="paragraph" w:styleId="af5">
    <w:name w:val="Normal (Web)"/>
    <w:basedOn w:val="a"/>
    <w:pPr>
      <w:spacing w:before="100" w:after="10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mkom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hcity.ru/data/2589/perechen%202.xls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применении норм законодательства Российской Федерации</vt:lpstr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применении норм законодательства Российской Федерации</dc:title>
  <dc:creator>GEG</dc:creator>
  <cp:lastModifiedBy>Олеся</cp:lastModifiedBy>
  <cp:revision>2</cp:revision>
  <cp:lastPrinted>2021-09-09T05:10:00Z</cp:lastPrinted>
  <dcterms:created xsi:type="dcterms:W3CDTF">2022-09-07T06:44:00Z</dcterms:created>
  <dcterms:modified xsi:type="dcterms:W3CDTF">2022-09-07T06:44:00Z</dcterms:modified>
</cp:coreProperties>
</file>